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8A3989" w:rsidP="00AE25BF">
      <w:pPr>
        <w:pStyle w:val="CRCoverPage"/>
        <w:tabs>
          <w:tab w:val="right" w:pos="9639"/>
        </w:tabs>
        <w:spacing w:after="0"/>
        <w:rPr>
          <w:b/>
          <w:i/>
          <w:noProof/>
          <w:sz w:val="28"/>
          <w:lang w:eastAsia="zh-CN"/>
        </w:rPr>
      </w:pPr>
      <w:r>
        <w:rPr>
          <w:b/>
          <w:noProof/>
          <w:sz w:val="24"/>
        </w:rPr>
        <w:t>3GPP TSG-RAN</w:t>
      </w:r>
      <w:r w:rsidR="00AE25BF">
        <w:rPr>
          <w:b/>
          <w:noProof/>
          <w:sz w:val="24"/>
        </w:rPr>
        <w:t xml:space="preserve"> Meeting #</w:t>
      </w:r>
      <w:r>
        <w:rPr>
          <w:b/>
          <w:noProof/>
          <w:sz w:val="24"/>
        </w:rPr>
        <w:t>62</w:t>
      </w:r>
      <w:r w:rsidR="00AE25BF">
        <w:rPr>
          <w:b/>
          <w:i/>
          <w:noProof/>
          <w:sz w:val="24"/>
        </w:rPr>
        <w:t xml:space="preserve"> </w:t>
      </w:r>
      <w:r w:rsidR="00AE25BF">
        <w:rPr>
          <w:b/>
          <w:i/>
          <w:noProof/>
          <w:sz w:val="28"/>
        </w:rPr>
        <w:tab/>
      </w:r>
      <w:commentRangeStart w:id="0"/>
      <w:r w:rsidR="00AE25BF">
        <w:rPr>
          <w:noProof/>
        </w:rPr>
        <w:sym w:font="Wingdings" w:char="F07A"/>
      </w:r>
      <w:commentRangeEnd w:id="0"/>
      <w:r w:rsidR="00AE25BF">
        <w:rPr>
          <w:rStyle w:val="CommentReference"/>
          <w:rFonts w:ascii="Times New Roman" w:hAnsi="Times New Roman"/>
          <w:noProof/>
          <w:vanish/>
          <w:sz w:val="2"/>
        </w:rPr>
        <w:commentReference w:id="0"/>
      </w:r>
      <w:r w:rsidRPr="008A3989">
        <w:t xml:space="preserve"> </w:t>
      </w:r>
      <w:r w:rsidRPr="008A3989">
        <w:rPr>
          <w:b/>
          <w:i/>
          <w:noProof/>
          <w:sz w:val="28"/>
        </w:rPr>
        <w:t>RP-</w:t>
      </w:r>
      <w:r w:rsidR="00DB0733" w:rsidRPr="00DB0733">
        <w:t xml:space="preserve"> </w:t>
      </w:r>
      <w:r w:rsidR="00751967">
        <w:rPr>
          <w:b/>
          <w:i/>
          <w:noProof/>
          <w:sz w:val="28"/>
        </w:rPr>
        <w:t>13</w:t>
      </w:r>
      <w:r w:rsidR="00066B06">
        <w:rPr>
          <w:rFonts w:hint="eastAsia"/>
          <w:b/>
          <w:i/>
          <w:noProof/>
          <w:sz w:val="28"/>
          <w:lang w:eastAsia="zh-CN"/>
        </w:rPr>
        <w:t>2087</w:t>
      </w:r>
    </w:p>
    <w:p w:rsidR="00AE25BF" w:rsidRPr="008C4139" w:rsidRDefault="008A3989" w:rsidP="00AE25BF">
      <w:pPr>
        <w:pStyle w:val="CRCoverPage"/>
        <w:tabs>
          <w:tab w:val="left" w:pos="7655"/>
        </w:tabs>
        <w:spacing w:after="0"/>
        <w:outlineLvl w:val="0"/>
        <w:rPr>
          <w:b/>
          <w:noProof/>
          <w:sz w:val="24"/>
        </w:rPr>
      </w:pPr>
      <w:r>
        <w:rPr>
          <w:b/>
          <w:noProof/>
          <w:sz w:val="24"/>
        </w:rPr>
        <w:t>Busan</w:t>
      </w:r>
      <w:r w:rsidRPr="00BA3A53">
        <w:rPr>
          <w:b/>
          <w:noProof/>
          <w:sz w:val="24"/>
        </w:rPr>
        <w:t xml:space="preserve">, </w:t>
      </w:r>
      <w:r>
        <w:rPr>
          <w:b/>
          <w:noProof/>
          <w:sz w:val="24"/>
        </w:rPr>
        <w:t>South Korea</w:t>
      </w:r>
      <w:r w:rsidRPr="00BA3A53">
        <w:rPr>
          <w:b/>
          <w:noProof/>
          <w:sz w:val="24"/>
        </w:rPr>
        <w:t xml:space="preserve">, </w:t>
      </w:r>
      <w:r>
        <w:rPr>
          <w:b/>
          <w:noProof/>
          <w:sz w:val="24"/>
        </w:rPr>
        <w:t>3-6 December 2013</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r w:rsidR="00AE25BF" w:rsidRPr="006E5DD5">
        <w:rPr>
          <w:rFonts w:eastAsia="Batang" w:cs="Arial" w:hint="eastAsia"/>
          <w:i/>
          <w:sz w:val="18"/>
          <w:szCs w:val="18"/>
          <w:lang w:eastAsia="zh-CN"/>
        </w:rPr>
        <w:t xml:space="preserve">revision of </w:t>
      </w:r>
      <w:r w:rsidR="00751967">
        <w:rPr>
          <w:rFonts w:eastAsia="Batang" w:cs="Arial"/>
          <w:i/>
          <w:sz w:val="18"/>
          <w:szCs w:val="18"/>
          <w:lang w:eastAsia="zh-CN"/>
        </w:rPr>
        <w:t>RP</w:t>
      </w:r>
      <w:r w:rsidR="00AE25BF" w:rsidRPr="006E5DD5">
        <w:rPr>
          <w:rFonts w:eastAsia="Batang" w:cs="Arial" w:hint="eastAsia"/>
          <w:i/>
          <w:sz w:val="18"/>
          <w:szCs w:val="18"/>
          <w:lang w:eastAsia="zh-CN"/>
        </w:rPr>
        <w:t>-</w:t>
      </w:r>
      <w:r w:rsidR="00751967">
        <w:rPr>
          <w:rFonts w:eastAsia="Batang" w:cs="Arial"/>
          <w:i/>
          <w:sz w:val="18"/>
          <w:szCs w:val="18"/>
          <w:lang w:eastAsia="zh-CN"/>
        </w:rPr>
        <w:t>13</w:t>
      </w:r>
      <w:r w:rsidR="008C4139">
        <w:rPr>
          <w:rFonts w:cs="Arial" w:hint="eastAsia"/>
          <w:i/>
          <w:sz w:val="18"/>
          <w:szCs w:val="18"/>
          <w:lang w:eastAsia="zh-CN"/>
        </w:rPr>
        <w:t>2038</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066B06"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66B06">
        <w:rPr>
          <w:rFonts w:ascii="Arial" w:eastAsiaTheme="minorEastAsia" w:hAnsi="Arial" w:hint="eastAsia"/>
          <w:b/>
          <w:lang w:val="en-US" w:eastAsia="zh-CN"/>
        </w:rPr>
        <w:t>China Unicom</w:t>
      </w:r>
      <w:r w:rsidR="008F7A84">
        <w:rPr>
          <w:rFonts w:ascii="Arial" w:eastAsiaTheme="minorEastAsia" w:hAnsi="Arial" w:hint="eastAsia"/>
          <w:b/>
          <w:lang w:val="en-US" w:eastAsia="zh-CN"/>
        </w:rPr>
        <w:t>, NSN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3989">
        <w:rPr>
          <w:rFonts w:ascii="Arial" w:eastAsia="Batang" w:hAnsi="Arial" w:cs="Arial"/>
          <w:b/>
          <w:lang w:eastAsia="zh-CN"/>
        </w:rPr>
        <w:t>New WID</w:t>
      </w:r>
      <w:r w:rsidR="00751967">
        <w:rPr>
          <w:rFonts w:ascii="Arial" w:eastAsia="Batang" w:hAnsi="Arial" w:cs="Arial"/>
          <w:b/>
          <w:lang w:eastAsia="zh-CN"/>
        </w:rPr>
        <w:t>:</w:t>
      </w:r>
      <w:r w:rsidR="008A3989">
        <w:rPr>
          <w:rFonts w:ascii="Arial" w:eastAsia="Batang" w:hAnsi="Arial" w:cs="Arial"/>
          <w:b/>
          <w:lang w:eastAsia="zh-CN"/>
        </w:rPr>
        <w:t xml:space="preserve"> </w:t>
      </w:r>
      <w:r w:rsidR="00751967" w:rsidRPr="00751967">
        <w:rPr>
          <w:rFonts w:ascii="Arial" w:eastAsia="Batang" w:hAnsi="Arial" w:cs="Arial"/>
          <w:b/>
          <w:lang w:eastAsia="zh-CN"/>
        </w:rPr>
        <w:t xml:space="preserve">Scalable Bandwidth UMTS by Filtering </w:t>
      </w:r>
      <w:r w:rsidR="008D432A">
        <w:rPr>
          <w:rFonts w:ascii="Arial" w:eastAsia="Batang" w:hAnsi="Arial" w:cs="Arial"/>
          <w:b/>
          <w:lang w:eastAsia="zh-CN"/>
        </w:rPr>
        <w:t>- Core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51967">
        <w:rPr>
          <w:rFonts w:ascii="Arial" w:eastAsia="Batang" w:hAnsi="Arial"/>
          <w:b/>
          <w:lang w:eastAsia="zh-CN"/>
        </w:rPr>
        <w:t>13.1.1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rsidR="003F268E"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751967" w:rsidRPr="00F67304">
        <w:rPr>
          <w:lang w:eastAsia="zh-CN"/>
        </w:rPr>
        <w:t>Scalable Bandwidth UMTS by Filtering</w:t>
      </w:r>
      <w:r w:rsidR="00751967">
        <w:t xml:space="preserve"> </w:t>
      </w:r>
      <w:r w:rsidR="000369C2">
        <w:t>- Core</w:t>
      </w:r>
    </w:p>
    <w:p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751967" w:rsidRPr="00F67304">
        <w:t>UTRA_SCAL_FILT</w:t>
      </w:r>
      <w:r w:rsidR="00751967">
        <w:t>-core</w:t>
      </w:r>
    </w:p>
    <w:p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DE660E">
        <w:tc>
          <w:tcPr>
            <w:tcW w:w="675" w:type="dxa"/>
          </w:tcPr>
          <w:p w:rsidR="008A76FD" w:rsidRPr="00DE660E" w:rsidRDefault="008A3989" w:rsidP="00A10539">
            <w:pPr>
              <w:pStyle w:val="TAC"/>
            </w:pPr>
            <w:r w:rsidRPr="00DE660E">
              <w:t>X</w:t>
            </w:r>
          </w:p>
        </w:tc>
        <w:tc>
          <w:tcPr>
            <w:tcW w:w="8895" w:type="dxa"/>
          </w:tcPr>
          <w:p w:rsidR="008A76FD" w:rsidRPr="00DE660E" w:rsidRDefault="008A76FD" w:rsidP="005D3FEC">
            <w:pPr>
              <w:pStyle w:val="TAL"/>
            </w:pPr>
            <w:r w:rsidRPr="00DE660E">
              <w:t>Radio Access</w:t>
            </w:r>
          </w:p>
        </w:tc>
      </w:tr>
      <w:tr w:rsidR="008A76FD" w:rsidRPr="00DE660E">
        <w:tc>
          <w:tcPr>
            <w:tcW w:w="675" w:type="dxa"/>
          </w:tcPr>
          <w:p w:rsidR="008A76FD" w:rsidRPr="00DE660E" w:rsidRDefault="008A76FD" w:rsidP="00A10539">
            <w:pPr>
              <w:pStyle w:val="TAC"/>
            </w:pPr>
          </w:p>
        </w:tc>
        <w:tc>
          <w:tcPr>
            <w:tcW w:w="8895" w:type="dxa"/>
          </w:tcPr>
          <w:p w:rsidR="008A76FD" w:rsidRPr="00DE660E" w:rsidRDefault="008A76FD" w:rsidP="005D3FEC">
            <w:pPr>
              <w:pStyle w:val="TAL"/>
            </w:pPr>
            <w:r w:rsidRPr="00DE660E">
              <w:t>Core Network</w:t>
            </w:r>
          </w:p>
        </w:tc>
      </w:tr>
      <w:tr w:rsidR="008A76FD" w:rsidRPr="00DE660E">
        <w:tc>
          <w:tcPr>
            <w:tcW w:w="675" w:type="dxa"/>
          </w:tcPr>
          <w:p w:rsidR="008A76FD" w:rsidRPr="00DE660E" w:rsidRDefault="008A76FD" w:rsidP="00A10539">
            <w:pPr>
              <w:pStyle w:val="TAC"/>
            </w:pPr>
          </w:p>
        </w:tc>
        <w:tc>
          <w:tcPr>
            <w:tcW w:w="8895" w:type="dxa"/>
          </w:tcPr>
          <w:p w:rsidR="008A76FD" w:rsidRPr="00DE660E" w:rsidRDefault="008A76FD" w:rsidP="005D3FEC">
            <w:pPr>
              <w:pStyle w:val="TAL"/>
            </w:pPr>
            <w:r w:rsidRPr="00DE660E">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Study It</w:t>
            </w:r>
            <w:r w:rsidR="007F7421" w:rsidRPr="00DE660E">
              <w:t>em (go to 2.1</w:t>
            </w:r>
            <w:r w:rsidRPr="00DE660E">
              <w:t>)</w:t>
            </w:r>
          </w:p>
        </w:tc>
      </w:tr>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 xml:space="preserve">Feature (go to </w:t>
            </w:r>
            <w:r w:rsidR="007F7421" w:rsidRPr="00DE660E">
              <w:t>2.2</w:t>
            </w:r>
            <w:r w:rsidRPr="00DE660E">
              <w:t>)</w:t>
            </w:r>
          </w:p>
        </w:tc>
      </w:tr>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 xml:space="preserve">Building Block (go to </w:t>
            </w:r>
            <w:r w:rsidR="007F7421" w:rsidRPr="00DE660E">
              <w:t>2.3</w:t>
            </w:r>
            <w:r w:rsidRPr="00DE660E">
              <w:t>)</w:t>
            </w:r>
          </w:p>
        </w:tc>
      </w:tr>
      <w:tr w:rsidR="004876B9" w:rsidRPr="00DE660E" w:rsidTr="00B03C01">
        <w:tc>
          <w:tcPr>
            <w:tcW w:w="675" w:type="dxa"/>
          </w:tcPr>
          <w:p w:rsidR="004876B9" w:rsidRPr="00DE660E" w:rsidRDefault="00B9109C" w:rsidP="00A10539">
            <w:pPr>
              <w:pStyle w:val="TAC"/>
            </w:pPr>
            <w:r w:rsidRPr="00DE660E">
              <w:t>X</w:t>
            </w:r>
          </w:p>
        </w:tc>
        <w:tc>
          <w:tcPr>
            <w:tcW w:w="8895" w:type="dxa"/>
          </w:tcPr>
          <w:p w:rsidR="004876B9" w:rsidRPr="00DE660E" w:rsidRDefault="004876B9" w:rsidP="001C5C86">
            <w:pPr>
              <w:pStyle w:val="TAH"/>
              <w:ind w:right="-99"/>
              <w:jc w:val="left"/>
            </w:pPr>
            <w:r w:rsidRPr="00DE660E">
              <w:t xml:space="preserve">Work Task (go to </w:t>
            </w:r>
            <w:r w:rsidR="007F7421" w:rsidRPr="00DE660E">
              <w:t>2.4</w:t>
            </w:r>
            <w:r w:rsidRPr="00DE660E">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DE660E" w:rsidTr="00A36378">
        <w:tc>
          <w:tcPr>
            <w:tcW w:w="9606" w:type="dxa"/>
            <w:gridSpan w:val="3"/>
          </w:tcPr>
          <w:p w:rsidR="004876B9" w:rsidRPr="00DE660E" w:rsidRDefault="004876B9" w:rsidP="001C5C86">
            <w:pPr>
              <w:pStyle w:val="TAH"/>
              <w:ind w:right="-99"/>
              <w:jc w:val="left"/>
            </w:pPr>
            <w:r w:rsidRPr="00DE660E">
              <w:t>Related Work Item</w:t>
            </w:r>
            <w:r w:rsidR="00A36378" w:rsidRPr="00DE660E">
              <w:t>(s)</w:t>
            </w:r>
            <w:r w:rsidR="005573BB" w:rsidRPr="00DE660E">
              <w:t xml:space="preserve"> (if any]</w:t>
            </w:r>
          </w:p>
        </w:tc>
      </w:tr>
      <w:tr w:rsidR="004876B9" w:rsidRPr="00DE660E" w:rsidTr="00A36378">
        <w:tc>
          <w:tcPr>
            <w:tcW w:w="1101" w:type="dxa"/>
          </w:tcPr>
          <w:p w:rsidR="004876B9" w:rsidRPr="00DE660E" w:rsidRDefault="004876B9" w:rsidP="001C5C86">
            <w:pPr>
              <w:pStyle w:val="TAH"/>
              <w:ind w:right="-99"/>
              <w:jc w:val="left"/>
            </w:pPr>
            <w:r w:rsidRPr="00DE660E">
              <w:t>Unique ID</w:t>
            </w:r>
          </w:p>
        </w:tc>
        <w:tc>
          <w:tcPr>
            <w:tcW w:w="3969" w:type="dxa"/>
          </w:tcPr>
          <w:p w:rsidR="004876B9" w:rsidRPr="00DE660E" w:rsidRDefault="004876B9" w:rsidP="001C5C86">
            <w:pPr>
              <w:pStyle w:val="TAH"/>
              <w:ind w:right="-99"/>
              <w:jc w:val="left"/>
            </w:pPr>
            <w:r w:rsidRPr="00DE660E">
              <w:t>Title</w:t>
            </w:r>
          </w:p>
        </w:tc>
        <w:tc>
          <w:tcPr>
            <w:tcW w:w="4536" w:type="dxa"/>
          </w:tcPr>
          <w:p w:rsidR="004876B9" w:rsidRPr="00DE660E" w:rsidRDefault="004876B9" w:rsidP="001C5C86">
            <w:pPr>
              <w:pStyle w:val="TAH"/>
              <w:ind w:right="-99"/>
              <w:jc w:val="left"/>
            </w:pPr>
            <w:r w:rsidRPr="00DE660E">
              <w:t>Nature of relationship</w:t>
            </w:r>
          </w:p>
        </w:tc>
      </w:tr>
      <w:tr w:rsidR="004876B9" w:rsidRPr="00DE660E" w:rsidTr="00A36378">
        <w:tc>
          <w:tcPr>
            <w:tcW w:w="1101" w:type="dxa"/>
          </w:tcPr>
          <w:p w:rsidR="004876B9" w:rsidRPr="00DE660E" w:rsidRDefault="004876B9" w:rsidP="00A10539">
            <w:pPr>
              <w:pStyle w:val="TAL"/>
            </w:pPr>
          </w:p>
        </w:tc>
        <w:tc>
          <w:tcPr>
            <w:tcW w:w="3969" w:type="dxa"/>
          </w:tcPr>
          <w:p w:rsidR="004876B9" w:rsidRPr="00DE660E" w:rsidRDefault="004876B9" w:rsidP="00A10539">
            <w:pPr>
              <w:pStyle w:val="TAL"/>
            </w:pPr>
          </w:p>
        </w:tc>
        <w:tc>
          <w:tcPr>
            <w:tcW w:w="4536" w:type="dxa"/>
          </w:tcPr>
          <w:p w:rsidR="004876B9" w:rsidRPr="00DE660E"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E660E" w:rsidTr="00790BCC">
        <w:tc>
          <w:tcPr>
            <w:tcW w:w="9606" w:type="dxa"/>
            <w:gridSpan w:val="3"/>
          </w:tcPr>
          <w:p w:rsidR="00A36378" w:rsidRPr="00DE660E" w:rsidRDefault="00F440D3" w:rsidP="001C5C86">
            <w:pPr>
              <w:pStyle w:val="TAH"/>
              <w:ind w:right="-99"/>
              <w:jc w:val="left"/>
            </w:pPr>
            <w:r w:rsidRPr="00DE660E">
              <w:t>Related</w:t>
            </w:r>
            <w:r w:rsidR="00A36378" w:rsidRPr="00DE660E">
              <w:t xml:space="preserve"> Study Item</w:t>
            </w:r>
            <w:r w:rsidR="009A3BC4" w:rsidRPr="00DE660E">
              <w:t xml:space="preserve"> </w:t>
            </w:r>
            <w:r w:rsidR="005573BB" w:rsidRPr="00DE660E">
              <w:t>or Feature (if any)</w:t>
            </w:r>
            <w:r w:rsidRPr="00DE660E">
              <w:t xml:space="preserve"> </w:t>
            </w:r>
            <w:commentRangeStart w:id="8"/>
            <w:r w:rsidRPr="00DE660E">
              <w:t>*</w:t>
            </w:r>
            <w:commentRangeEnd w:id="8"/>
            <w:r w:rsidRPr="00DE660E">
              <w:rPr>
                <w:rStyle w:val="CommentReference"/>
                <w:rFonts w:ascii="Times New Roman" w:hAnsi="Times New Roman"/>
                <w:b w:val="0"/>
              </w:rPr>
              <w:commentReference w:id="8"/>
            </w:r>
          </w:p>
        </w:tc>
      </w:tr>
      <w:tr w:rsidR="004876B9" w:rsidRPr="00DE660E" w:rsidTr="00A36378">
        <w:tc>
          <w:tcPr>
            <w:tcW w:w="1101" w:type="dxa"/>
          </w:tcPr>
          <w:p w:rsidR="004876B9" w:rsidRPr="00DE660E" w:rsidRDefault="004876B9" w:rsidP="001C5C86">
            <w:pPr>
              <w:pStyle w:val="TAH"/>
              <w:ind w:right="-99"/>
              <w:jc w:val="left"/>
            </w:pPr>
            <w:r w:rsidRPr="00DE660E">
              <w:t>Unique ID</w:t>
            </w:r>
          </w:p>
        </w:tc>
        <w:tc>
          <w:tcPr>
            <w:tcW w:w="3969" w:type="dxa"/>
          </w:tcPr>
          <w:p w:rsidR="004876B9" w:rsidRPr="00DE660E" w:rsidRDefault="004876B9" w:rsidP="001C5C86">
            <w:pPr>
              <w:pStyle w:val="TAH"/>
              <w:ind w:right="-99"/>
              <w:jc w:val="left"/>
            </w:pPr>
            <w:r w:rsidRPr="00DE660E">
              <w:t>Title</w:t>
            </w:r>
          </w:p>
        </w:tc>
        <w:tc>
          <w:tcPr>
            <w:tcW w:w="4536" w:type="dxa"/>
          </w:tcPr>
          <w:p w:rsidR="004876B9" w:rsidRPr="00DE660E" w:rsidRDefault="004876B9" w:rsidP="001C5C86">
            <w:pPr>
              <w:pStyle w:val="TAH"/>
              <w:ind w:right="-99"/>
              <w:jc w:val="left"/>
            </w:pPr>
            <w:r w:rsidRPr="00DE660E">
              <w:t>Nature of relationship</w:t>
            </w:r>
          </w:p>
        </w:tc>
      </w:tr>
      <w:tr w:rsidR="004876B9" w:rsidRPr="00DE660E" w:rsidTr="00A36378">
        <w:tc>
          <w:tcPr>
            <w:tcW w:w="1101" w:type="dxa"/>
          </w:tcPr>
          <w:p w:rsidR="004876B9" w:rsidRPr="00DE660E" w:rsidRDefault="004876B9" w:rsidP="00A10539">
            <w:pPr>
              <w:pStyle w:val="TAL"/>
            </w:pPr>
          </w:p>
        </w:tc>
        <w:tc>
          <w:tcPr>
            <w:tcW w:w="3969" w:type="dxa"/>
          </w:tcPr>
          <w:p w:rsidR="004876B9" w:rsidRPr="00DE660E" w:rsidRDefault="004876B9" w:rsidP="00A10539">
            <w:pPr>
              <w:pStyle w:val="TAL"/>
            </w:pPr>
          </w:p>
        </w:tc>
        <w:tc>
          <w:tcPr>
            <w:tcW w:w="4536" w:type="dxa"/>
          </w:tcPr>
          <w:p w:rsidR="004876B9" w:rsidRPr="00DE660E"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DE660E" w:rsidTr="00052BF8">
        <w:tc>
          <w:tcPr>
            <w:tcW w:w="9606" w:type="dxa"/>
            <w:gridSpan w:val="3"/>
          </w:tcPr>
          <w:p w:rsidR="00052BF8" w:rsidRPr="00DE660E" w:rsidRDefault="00052BF8" w:rsidP="001C5C86">
            <w:pPr>
              <w:pStyle w:val="TAH"/>
              <w:ind w:right="-99"/>
              <w:jc w:val="left"/>
            </w:pPr>
            <w:r w:rsidRPr="00DE660E">
              <w:t>Parent Feature (or Study Item)</w:t>
            </w:r>
          </w:p>
        </w:tc>
      </w:tr>
      <w:tr w:rsidR="00052BF8" w:rsidRPr="00DE660E" w:rsidTr="00052BF8">
        <w:tc>
          <w:tcPr>
            <w:tcW w:w="1101" w:type="dxa"/>
          </w:tcPr>
          <w:p w:rsidR="00052BF8" w:rsidRPr="00DE660E" w:rsidRDefault="00052BF8" w:rsidP="001C5C86">
            <w:pPr>
              <w:pStyle w:val="TAH"/>
              <w:ind w:right="-99"/>
              <w:jc w:val="left"/>
            </w:pPr>
            <w:r w:rsidRPr="00DE660E">
              <w:t>Unique ID</w:t>
            </w:r>
          </w:p>
        </w:tc>
        <w:tc>
          <w:tcPr>
            <w:tcW w:w="3969" w:type="dxa"/>
          </w:tcPr>
          <w:p w:rsidR="00052BF8" w:rsidRPr="00DE660E" w:rsidRDefault="00052BF8" w:rsidP="001C5C86">
            <w:pPr>
              <w:pStyle w:val="TAH"/>
              <w:ind w:right="-99"/>
              <w:jc w:val="left"/>
            </w:pPr>
            <w:r w:rsidRPr="00DE660E">
              <w:t>Title</w:t>
            </w:r>
          </w:p>
        </w:tc>
        <w:tc>
          <w:tcPr>
            <w:tcW w:w="4536" w:type="dxa"/>
          </w:tcPr>
          <w:p w:rsidR="00052BF8" w:rsidRPr="00DE660E" w:rsidRDefault="00052BF8" w:rsidP="001C5C86">
            <w:pPr>
              <w:pStyle w:val="TAH"/>
              <w:ind w:right="-99"/>
              <w:jc w:val="left"/>
            </w:pPr>
            <w:r w:rsidRPr="00DE660E">
              <w:t>TS</w:t>
            </w:r>
          </w:p>
        </w:tc>
      </w:tr>
      <w:tr w:rsidR="00052BF8" w:rsidRPr="00DE660E" w:rsidTr="00052BF8">
        <w:tc>
          <w:tcPr>
            <w:tcW w:w="1101" w:type="dxa"/>
          </w:tcPr>
          <w:p w:rsidR="00052BF8" w:rsidRPr="00DE660E" w:rsidRDefault="00052BF8" w:rsidP="00A10539">
            <w:pPr>
              <w:pStyle w:val="TAL"/>
            </w:pPr>
          </w:p>
        </w:tc>
        <w:tc>
          <w:tcPr>
            <w:tcW w:w="3969" w:type="dxa"/>
          </w:tcPr>
          <w:p w:rsidR="00052BF8" w:rsidRPr="00DE660E" w:rsidRDefault="00052BF8" w:rsidP="00A10539">
            <w:pPr>
              <w:pStyle w:val="TAL"/>
            </w:pPr>
          </w:p>
        </w:tc>
        <w:tc>
          <w:tcPr>
            <w:tcW w:w="4536" w:type="dxa"/>
          </w:tcPr>
          <w:p w:rsidR="00052BF8" w:rsidRPr="00DE660E"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Stage 1 (go to 2.3.1)</w:t>
            </w:r>
          </w:p>
        </w:tc>
      </w:tr>
      <w:tr w:rsidR="00A36378" w:rsidRPr="00DE660E" w:rsidTr="00A10539">
        <w:tc>
          <w:tcPr>
            <w:tcW w:w="675" w:type="dxa"/>
          </w:tcPr>
          <w:p w:rsidR="00A36378" w:rsidRPr="00DE660E" w:rsidRDefault="00362486" w:rsidP="00A10539">
            <w:pPr>
              <w:pStyle w:val="TAC"/>
            </w:pPr>
            <w:r w:rsidRPr="00DE660E">
              <w:t>X</w:t>
            </w:r>
          </w:p>
        </w:tc>
        <w:tc>
          <w:tcPr>
            <w:tcW w:w="2268" w:type="dxa"/>
          </w:tcPr>
          <w:p w:rsidR="00A36378" w:rsidRPr="00DE660E" w:rsidRDefault="00A36378" w:rsidP="001C5C86">
            <w:pPr>
              <w:pStyle w:val="TAH"/>
              <w:ind w:right="-99"/>
              <w:jc w:val="left"/>
            </w:pPr>
            <w:r w:rsidRPr="00DE660E">
              <w:t>Stage 2 (go to 2.3.2)</w:t>
            </w:r>
          </w:p>
        </w:tc>
      </w:tr>
      <w:tr w:rsidR="00A36378" w:rsidRPr="00DE660E" w:rsidTr="00A10539">
        <w:tc>
          <w:tcPr>
            <w:tcW w:w="675" w:type="dxa"/>
          </w:tcPr>
          <w:p w:rsidR="00A36378" w:rsidRPr="00DE660E" w:rsidRDefault="00362486" w:rsidP="00A10539">
            <w:pPr>
              <w:pStyle w:val="TAC"/>
            </w:pPr>
            <w:r w:rsidRPr="00DE660E">
              <w:t>X</w:t>
            </w:r>
          </w:p>
        </w:tc>
        <w:tc>
          <w:tcPr>
            <w:tcW w:w="2268" w:type="dxa"/>
          </w:tcPr>
          <w:p w:rsidR="00A36378" w:rsidRPr="00DE660E" w:rsidRDefault="00A36378" w:rsidP="001C5C86">
            <w:pPr>
              <w:pStyle w:val="TAH"/>
              <w:ind w:right="-99"/>
              <w:jc w:val="left"/>
            </w:pPr>
            <w:r w:rsidRPr="00DE660E">
              <w:t>Stage 3 (go to 2.3.3)</w:t>
            </w:r>
          </w:p>
        </w:tc>
      </w:tr>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Test spec (go to 2.3.4)</w:t>
            </w:r>
          </w:p>
        </w:tc>
      </w:tr>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DE660E" w:rsidTr="003205AD">
        <w:tc>
          <w:tcPr>
            <w:tcW w:w="9606" w:type="dxa"/>
            <w:gridSpan w:val="3"/>
          </w:tcPr>
          <w:p w:rsidR="009A3BC4" w:rsidRPr="00DE660E" w:rsidRDefault="009A3BC4" w:rsidP="001C5C86">
            <w:pPr>
              <w:pStyle w:val="TAH"/>
              <w:ind w:right="-99"/>
              <w:jc w:val="left"/>
            </w:pPr>
            <w:r w:rsidRPr="00DE660E">
              <w:t>Source of external requirements</w:t>
            </w:r>
            <w:r w:rsidR="005573BB" w:rsidRPr="00DE660E">
              <w:t xml:space="preserve"> (if any)</w:t>
            </w:r>
            <w:r w:rsidR="00F440D3" w:rsidRPr="00DE660E">
              <w:t xml:space="preserve"> </w:t>
            </w:r>
            <w:commentRangeStart w:id="10"/>
            <w:r w:rsidR="00F440D3" w:rsidRPr="00DE660E">
              <w:t>*</w:t>
            </w:r>
            <w:commentRangeEnd w:id="10"/>
            <w:r w:rsidR="00F440D3" w:rsidRPr="00DE660E">
              <w:rPr>
                <w:rStyle w:val="CommentReference"/>
                <w:rFonts w:ascii="Times New Roman" w:hAnsi="Times New Roman"/>
                <w:b w:val="0"/>
              </w:rPr>
              <w:commentReference w:id="10"/>
            </w:r>
          </w:p>
        </w:tc>
      </w:tr>
      <w:tr w:rsidR="009A3BC4" w:rsidRPr="00DE660E" w:rsidTr="009A3BC4">
        <w:tc>
          <w:tcPr>
            <w:tcW w:w="1526" w:type="dxa"/>
          </w:tcPr>
          <w:p w:rsidR="009A3BC4" w:rsidRPr="00DE660E" w:rsidRDefault="009A3BC4" w:rsidP="001C5C86">
            <w:pPr>
              <w:pStyle w:val="TAH"/>
              <w:ind w:right="-99"/>
              <w:jc w:val="left"/>
            </w:pPr>
            <w:r w:rsidRPr="00DE660E">
              <w:t>Organization</w:t>
            </w:r>
          </w:p>
        </w:tc>
        <w:tc>
          <w:tcPr>
            <w:tcW w:w="3544" w:type="dxa"/>
          </w:tcPr>
          <w:p w:rsidR="009A3BC4" w:rsidRPr="00DE660E" w:rsidRDefault="009A3BC4" w:rsidP="001C5C86">
            <w:pPr>
              <w:pStyle w:val="TAH"/>
              <w:ind w:right="-99"/>
              <w:jc w:val="left"/>
            </w:pPr>
            <w:r w:rsidRPr="00DE660E">
              <w:t>Document</w:t>
            </w:r>
          </w:p>
        </w:tc>
        <w:tc>
          <w:tcPr>
            <w:tcW w:w="4536" w:type="dxa"/>
          </w:tcPr>
          <w:p w:rsidR="009A3BC4" w:rsidRPr="00DE660E" w:rsidRDefault="009A3BC4" w:rsidP="001C5C86">
            <w:pPr>
              <w:pStyle w:val="TAH"/>
              <w:ind w:right="-99"/>
              <w:jc w:val="left"/>
            </w:pPr>
            <w:r w:rsidRPr="00DE660E">
              <w:t>Remarks</w:t>
            </w:r>
          </w:p>
        </w:tc>
      </w:tr>
      <w:tr w:rsidR="009A3BC4" w:rsidRPr="00DE660E" w:rsidTr="009A3BC4">
        <w:tc>
          <w:tcPr>
            <w:tcW w:w="1526" w:type="dxa"/>
          </w:tcPr>
          <w:p w:rsidR="009A3BC4" w:rsidRPr="00DE660E" w:rsidRDefault="009A3BC4" w:rsidP="00A10539">
            <w:pPr>
              <w:pStyle w:val="TAL"/>
            </w:pPr>
          </w:p>
        </w:tc>
        <w:tc>
          <w:tcPr>
            <w:tcW w:w="3544" w:type="dxa"/>
          </w:tcPr>
          <w:p w:rsidR="009A3BC4" w:rsidRPr="00DE660E" w:rsidRDefault="009A3BC4" w:rsidP="00A10539">
            <w:pPr>
              <w:pStyle w:val="TAL"/>
            </w:pPr>
          </w:p>
        </w:tc>
        <w:tc>
          <w:tcPr>
            <w:tcW w:w="4536" w:type="dxa"/>
          </w:tcPr>
          <w:p w:rsidR="009A3BC4" w:rsidRPr="00DE660E"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E660E" w:rsidTr="00790BCC">
        <w:tc>
          <w:tcPr>
            <w:tcW w:w="9606" w:type="dxa"/>
            <w:gridSpan w:val="3"/>
          </w:tcPr>
          <w:p w:rsidR="00A36378" w:rsidRPr="00DE660E" w:rsidRDefault="00790BCC" w:rsidP="001C5C86">
            <w:pPr>
              <w:pStyle w:val="TAH"/>
              <w:ind w:right="-99"/>
              <w:jc w:val="left"/>
            </w:pPr>
            <w:r w:rsidRPr="00DE660E">
              <w:t>Corresponding stage 1 work item</w:t>
            </w:r>
          </w:p>
        </w:tc>
      </w:tr>
      <w:tr w:rsidR="00A36378" w:rsidRPr="00DE660E" w:rsidTr="00790BCC">
        <w:tc>
          <w:tcPr>
            <w:tcW w:w="1101" w:type="dxa"/>
          </w:tcPr>
          <w:p w:rsidR="00A36378" w:rsidRPr="00DE660E" w:rsidRDefault="00A36378" w:rsidP="001C5C86">
            <w:pPr>
              <w:pStyle w:val="TAH"/>
              <w:ind w:right="-99"/>
              <w:jc w:val="left"/>
            </w:pPr>
            <w:r w:rsidRPr="00DE660E">
              <w:t>Unique ID</w:t>
            </w:r>
          </w:p>
        </w:tc>
        <w:tc>
          <w:tcPr>
            <w:tcW w:w="3969" w:type="dxa"/>
          </w:tcPr>
          <w:p w:rsidR="00A36378" w:rsidRPr="00DE660E" w:rsidRDefault="00A36378" w:rsidP="001C5C86">
            <w:pPr>
              <w:pStyle w:val="TAH"/>
              <w:ind w:right="-99"/>
              <w:jc w:val="left"/>
            </w:pPr>
            <w:r w:rsidRPr="00DE660E">
              <w:t>Title</w:t>
            </w:r>
          </w:p>
        </w:tc>
        <w:tc>
          <w:tcPr>
            <w:tcW w:w="4536" w:type="dxa"/>
          </w:tcPr>
          <w:p w:rsidR="00A36378" w:rsidRPr="00DE660E" w:rsidRDefault="00790BCC" w:rsidP="001C5C86">
            <w:pPr>
              <w:pStyle w:val="TAH"/>
              <w:ind w:right="-99"/>
              <w:jc w:val="left"/>
            </w:pPr>
            <w:r w:rsidRPr="00DE660E">
              <w:t>TS</w:t>
            </w:r>
          </w:p>
        </w:tc>
      </w:tr>
      <w:tr w:rsidR="00A36378" w:rsidRPr="00DE660E" w:rsidTr="00790BCC">
        <w:tc>
          <w:tcPr>
            <w:tcW w:w="1101" w:type="dxa"/>
          </w:tcPr>
          <w:p w:rsidR="00A36378" w:rsidRPr="00DE660E" w:rsidRDefault="00A36378" w:rsidP="00A10539">
            <w:pPr>
              <w:pStyle w:val="TAL"/>
            </w:pPr>
          </w:p>
        </w:tc>
        <w:tc>
          <w:tcPr>
            <w:tcW w:w="3969" w:type="dxa"/>
          </w:tcPr>
          <w:p w:rsidR="00A36378" w:rsidRPr="00DE660E" w:rsidRDefault="00A36378" w:rsidP="00A10539">
            <w:pPr>
              <w:pStyle w:val="TAL"/>
            </w:pPr>
          </w:p>
        </w:tc>
        <w:tc>
          <w:tcPr>
            <w:tcW w:w="4536" w:type="dxa"/>
          </w:tcPr>
          <w:p w:rsidR="00A36378" w:rsidRPr="00DE660E"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DE660E" w:rsidTr="0088222A">
        <w:tc>
          <w:tcPr>
            <w:tcW w:w="9606" w:type="dxa"/>
            <w:gridSpan w:val="3"/>
          </w:tcPr>
          <w:p w:rsidR="00C43D1E" w:rsidRPr="00DE660E" w:rsidRDefault="00C43D1E" w:rsidP="001C5C86">
            <w:pPr>
              <w:pStyle w:val="TAH"/>
              <w:ind w:right="-99"/>
              <w:jc w:val="left"/>
            </w:pPr>
            <w:r w:rsidRPr="00DE660E">
              <w:t>Other source of stage 1 information</w:t>
            </w:r>
          </w:p>
        </w:tc>
      </w:tr>
      <w:tr w:rsidR="00C43D1E" w:rsidRPr="00DE660E" w:rsidTr="0088222A">
        <w:tc>
          <w:tcPr>
            <w:tcW w:w="1101" w:type="dxa"/>
          </w:tcPr>
          <w:p w:rsidR="00C43D1E" w:rsidRPr="00DE660E" w:rsidRDefault="00C43D1E" w:rsidP="001C5C86">
            <w:pPr>
              <w:pStyle w:val="TAH"/>
              <w:ind w:right="-99"/>
              <w:jc w:val="left"/>
            </w:pPr>
            <w:r w:rsidRPr="00DE660E">
              <w:t>TS or CR(s)</w:t>
            </w:r>
          </w:p>
        </w:tc>
        <w:tc>
          <w:tcPr>
            <w:tcW w:w="3969" w:type="dxa"/>
          </w:tcPr>
          <w:p w:rsidR="00C43D1E" w:rsidRPr="00DE660E" w:rsidRDefault="00C43D1E" w:rsidP="001C5C86">
            <w:pPr>
              <w:pStyle w:val="TAH"/>
              <w:ind w:right="-99"/>
              <w:jc w:val="left"/>
            </w:pPr>
            <w:r w:rsidRPr="00DE660E">
              <w:t>Clause</w:t>
            </w:r>
          </w:p>
        </w:tc>
        <w:tc>
          <w:tcPr>
            <w:tcW w:w="4536" w:type="dxa"/>
          </w:tcPr>
          <w:p w:rsidR="00C43D1E" w:rsidRPr="00DE660E" w:rsidRDefault="00C43D1E" w:rsidP="001C5C86">
            <w:pPr>
              <w:pStyle w:val="TAH"/>
              <w:ind w:right="-99"/>
              <w:jc w:val="left"/>
            </w:pPr>
            <w:r w:rsidRPr="00DE660E">
              <w:t>Remarks</w:t>
            </w:r>
          </w:p>
        </w:tc>
      </w:tr>
      <w:tr w:rsidR="00C43D1E" w:rsidRPr="00DE660E" w:rsidTr="0088222A">
        <w:tc>
          <w:tcPr>
            <w:tcW w:w="1101" w:type="dxa"/>
          </w:tcPr>
          <w:p w:rsidR="00C43D1E" w:rsidRPr="00DE660E" w:rsidRDefault="00C43D1E" w:rsidP="00A10539">
            <w:pPr>
              <w:pStyle w:val="TAL"/>
            </w:pPr>
          </w:p>
        </w:tc>
        <w:tc>
          <w:tcPr>
            <w:tcW w:w="3969" w:type="dxa"/>
          </w:tcPr>
          <w:p w:rsidR="00C43D1E" w:rsidRPr="00DE660E" w:rsidRDefault="00C43D1E" w:rsidP="00A10539">
            <w:pPr>
              <w:pStyle w:val="TAL"/>
            </w:pPr>
          </w:p>
        </w:tc>
        <w:tc>
          <w:tcPr>
            <w:tcW w:w="4536" w:type="dxa"/>
          </w:tcPr>
          <w:p w:rsidR="00C43D1E" w:rsidRPr="00DE660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DE660E" w:rsidTr="00790BCC">
        <w:tc>
          <w:tcPr>
            <w:tcW w:w="9606" w:type="dxa"/>
            <w:gridSpan w:val="3"/>
          </w:tcPr>
          <w:p w:rsidR="00790BCC" w:rsidRPr="00DE660E" w:rsidRDefault="00790BCC" w:rsidP="001C5C86">
            <w:pPr>
              <w:pStyle w:val="TAH"/>
              <w:ind w:right="-99"/>
              <w:jc w:val="left"/>
            </w:pPr>
            <w:r w:rsidRPr="00DE660E">
              <w:t>Corresponding stage 2 work item</w:t>
            </w:r>
            <w:r w:rsidR="003205AD" w:rsidRPr="00DE660E">
              <w:t xml:space="preserve"> (if any)</w:t>
            </w:r>
          </w:p>
        </w:tc>
      </w:tr>
      <w:tr w:rsidR="00790BCC" w:rsidRPr="00DE660E" w:rsidTr="00790BCC">
        <w:tc>
          <w:tcPr>
            <w:tcW w:w="1101" w:type="dxa"/>
          </w:tcPr>
          <w:p w:rsidR="00790BCC" w:rsidRPr="00DE660E" w:rsidRDefault="00790BCC" w:rsidP="001C5C86">
            <w:pPr>
              <w:pStyle w:val="TAH"/>
              <w:ind w:right="-99"/>
              <w:jc w:val="left"/>
            </w:pPr>
            <w:r w:rsidRPr="00DE660E">
              <w:t>Unique ID</w:t>
            </w:r>
          </w:p>
        </w:tc>
        <w:tc>
          <w:tcPr>
            <w:tcW w:w="3969" w:type="dxa"/>
          </w:tcPr>
          <w:p w:rsidR="00790BCC" w:rsidRPr="00DE660E" w:rsidRDefault="00790BCC" w:rsidP="001C5C86">
            <w:pPr>
              <w:pStyle w:val="TAH"/>
              <w:ind w:right="-99"/>
              <w:jc w:val="left"/>
            </w:pPr>
            <w:r w:rsidRPr="00DE660E">
              <w:t>Title</w:t>
            </w:r>
          </w:p>
        </w:tc>
        <w:tc>
          <w:tcPr>
            <w:tcW w:w="4536" w:type="dxa"/>
          </w:tcPr>
          <w:p w:rsidR="00790BCC" w:rsidRPr="00DE660E" w:rsidRDefault="00790BCC" w:rsidP="001C5C86">
            <w:pPr>
              <w:pStyle w:val="TAH"/>
              <w:ind w:right="-99"/>
              <w:jc w:val="left"/>
            </w:pPr>
            <w:r w:rsidRPr="00DE660E">
              <w:t>TS</w:t>
            </w:r>
          </w:p>
        </w:tc>
      </w:tr>
      <w:tr w:rsidR="00790BCC" w:rsidRPr="00DE660E" w:rsidTr="00790BCC">
        <w:tc>
          <w:tcPr>
            <w:tcW w:w="1101" w:type="dxa"/>
          </w:tcPr>
          <w:p w:rsidR="00790BCC" w:rsidRPr="00DE660E" w:rsidRDefault="00790BCC" w:rsidP="00A10539">
            <w:pPr>
              <w:pStyle w:val="TAL"/>
            </w:pPr>
          </w:p>
        </w:tc>
        <w:tc>
          <w:tcPr>
            <w:tcW w:w="3969" w:type="dxa"/>
          </w:tcPr>
          <w:p w:rsidR="00790BCC" w:rsidRPr="00DE660E" w:rsidRDefault="00790BCC" w:rsidP="00A10539">
            <w:pPr>
              <w:pStyle w:val="TAL"/>
            </w:pPr>
          </w:p>
        </w:tc>
        <w:tc>
          <w:tcPr>
            <w:tcW w:w="4536" w:type="dxa"/>
          </w:tcPr>
          <w:p w:rsidR="00790BCC" w:rsidRPr="00DE660E"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DE660E" w:rsidTr="003205AD">
        <w:tc>
          <w:tcPr>
            <w:tcW w:w="9606" w:type="dxa"/>
            <w:gridSpan w:val="3"/>
          </w:tcPr>
          <w:p w:rsidR="003205AD" w:rsidRPr="00DE660E" w:rsidRDefault="003205AD" w:rsidP="001C5C86">
            <w:pPr>
              <w:pStyle w:val="TAH"/>
              <w:ind w:right="-99"/>
              <w:jc w:val="left"/>
            </w:pPr>
            <w:r w:rsidRPr="00DE660E">
              <w:t>Else, corresponding stage 1 work item</w:t>
            </w:r>
          </w:p>
        </w:tc>
      </w:tr>
      <w:tr w:rsidR="003205AD" w:rsidRPr="00DE660E" w:rsidTr="003205AD">
        <w:tc>
          <w:tcPr>
            <w:tcW w:w="1101" w:type="dxa"/>
          </w:tcPr>
          <w:p w:rsidR="003205AD" w:rsidRPr="00DE660E" w:rsidRDefault="003205AD" w:rsidP="001C5C86">
            <w:pPr>
              <w:pStyle w:val="TAH"/>
              <w:ind w:right="-99"/>
              <w:jc w:val="left"/>
            </w:pPr>
            <w:r w:rsidRPr="00DE660E">
              <w:t>Unique ID</w:t>
            </w:r>
          </w:p>
        </w:tc>
        <w:tc>
          <w:tcPr>
            <w:tcW w:w="3969" w:type="dxa"/>
          </w:tcPr>
          <w:p w:rsidR="003205AD" w:rsidRPr="00DE660E" w:rsidRDefault="003205AD" w:rsidP="001C5C86">
            <w:pPr>
              <w:pStyle w:val="TAH"/>
              <w:ind w:right="-99"/>
              <w:jc w:val="left"/>
            </w:pPr>
            <w:r w:rsidRPr="00DE660E">
              <w:t>Title</w:t>
            </w:r>
          </w:p>
        </w:tc>
        <w:tc>
          <w:tcPr>
            <w:tcW w:w="4536" w:type="dxa"/>
          </w:tcPr>
          <w:p w:rsidR="003205AD" w:rsidRPr="00DE660E" w:rsidRDefault="003205AD" w:rsidP="001C5C86">
            <w:pPr>
              <w:pStyle w:val="TAH"/>
              <w:ind w:right="-99"/>
              <w:jc w:val="left"/>
            </w:pPr>
            <w:r w:rsidRPr="00DE660E">
              <w:t>TS</w:t>
            </w:r>
          </w:p>
        </w:tc>
      </w:tr>
      <w:tr w:rsidR="003205AD" w:rsidRPr="00DE660E" w:rsidTr="003205AD">
        <w:tc>
          <w:tcPr>
            <w:tcW w:w="1101" w:type="dxa"/>
          </w:tcPr>
          <w:p w:rsidR="003205AD" w:rsidRPr="00DE660E" w:rsidRDefault="003205AD" w:rsidP="00A10539">
            <w:pPr>
              <w:pStyle w:val="TAL"/>
            </w:pPr>
          </w:p>
        </w:tc>
        <w:tc>
          <w:tcPr>
            <w:tcW w:w="3969" w:type="dxa"/>
          </w:tcPr>
          <w:p w:rsidR="003205AD" w:rsidRPr="00DE660E" w:rsidRDefault="003205AD" w:rsidP="00A10539">
            <w:pPr>
              <w:pStyle w:val="TAL"/>
            </w:pPr>
          </w:p>
        </w:tc>
        <w:tc>
          <w:tcPr>
            <w:tcW w:w="4536" w:type="dxa"/>
          </w:tcPr>
          <w:p w:rsidR="003205AD" w:rsidRPr="00DE660E"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DE660E" w:rsidTr="003205AD">
        <w:tc>
          <w:tcPr>
            <w:tcW w:w="9606" w:type="dxa"/>
            <w:gridSpan w:val="3"/>
          </w:tcPr>
          <w:p w:rsidR="003205AD" w:rsidRPr="00DE660E" w:rsidRDefault="003205AD" w:rsidP="001C5C86">
            <w:pPr>
              <w:pStyle w:val="TAH"/>
              <w:ind w:right="-99"/>
              <w:jc w:val="left"/>
            </w:pPr>
            <w:r w:rsidRPr="00DE660E">
              <w:t>Other justification</w:t>
            </w:r>
          </w:p>
        </w:tc>
      </w:tr>
      <w:tr w:rsidR="003205AD" w:rsidRPr="00DE660E" w:rsidTr="003205AD">
        <w:tc>
          <w:tcPr>
            <w:tcW w:w="2093" w:type="dxa"/>
          </w:tcPr>
          <w:p w:rsidR="003205AD" w:rsidRPr="00DE660E" w:rsidRDefault="003205AD" w:rsidP="001C5C86">
            <w:pPr>
              <w:pStyle w:val="TAH"/>
              <w:ind w:right="-99"/>
              <w:jc w:val="left"/>
            </w:pPr>
            <w:r w:rsidRPr="00DE660E">
              <w:t>TS or CR(s)</w:t>
            </w:r>
          </w:p>
          <w:p w:rsidR="003205AD" w:rsidRPr="00DE660E" w:rsidRDefault="003205AD" w:rsidP="001C5C86">
            <w:pPr>
              <w:pStyle w:val="TAH"/>
              <w:ind w:right="-99"/>
              <w:jc w:val="left"/>
            </w:pPr>
            <w:r w:rsidRPr="00DE660E">
              <w:t>Or external document</w:t>
            </w:r>
          </w:p>
        </w:tc>
        <w:tc>
          <w:tcPr>
            <w:tcW w:w="2977" w:type="dxa"/>
          </w:tcPr>
          <w:p w:rsidR="003205AD" w:rsidRPr="00DE660E" w:rsidRDefault="003205AD" w:rsidP="001C5C86">
            <w:pPr>
              <w:pStyle w:val="TAH"/>
              <w:ind w:right="-99"/>
              <w:jc w:val="left"/>
            </w:pPr>
            <w:r w:rsidRPr="00DE660E">
              <w:t>Clause</w:t>
            </w:r>
          </w:p>
        </w:tc>
        <w:tc>
          <w:tcPr>
            <w:tcW w:w="4536" w:type="dxa"/>
          </w:tcPr>
          <w:p w:rsidR="003205AD" w:rsidRPr="00DE660E" w:rsidRDefault="003205AD" w:rsidP="001C5C86">
            <w:pPr>
              <w:pStyle w:val="TAH"/>
              <w:ind w:right="-99"/>
              <w:jc w:val="left"/>
            </w:pPr>
            <w:r w:rsidRPr="00DE660E">
              <w:t>Remarks</w:t>
            </w:r>
          </w:p>
        </w:tc>
      </w:tr>
      <w:tr w:rsidR="003205AD" w:rsidRPr="00DE660E" w:rsidTr="003205AD">
        <w:tc>
          <w:tcPr>
            <w:tcW w:w="2093" w:type="dxa"/>
          </w:tcPr>
          <w:p w:rsidR="003205AD" w:rsidRPr="00DE660E" w:rsidRDefault="003205AD" w:rsidP="00A10539">
            <w:pPr>
              <w:pStyle w:val="TAL"/>
            </w:pPr>
          </w:p>
        </w:tc>
        <w:tc>
          <w:tcPr>
            <w:tcW w:w="2977" w:type="dxa"/>
          </w:tcPr>
          <w:p w:rsidR="003205AD" w:rsidRPr="00DE660E" w:rsidRDefault="003205AD" w:rsidP="00A10539">
            <w:pPr>
              <w:pStyle w:val="TAL"/>
            </w:pPr>
          </w:p>
        </w:tc>
        <w:tc>
          <w:tcPr>
            <w:tcW w:w="4536" w:type="dxa"/>
          </w:tcPr>
          <w:p w:rsidR="003205AD" w:rsidRPr="00DE660E"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DE660E" w:rsidTr="00790BCC">
        <w:tc>
          <w:tcPr>
            <w:tcW w:w="9606" w:type="dxa"/>
            <w:gridSpan w:val="3"/>
          </w:tcPr>
          <w:p w:rsidR="00790BCC" w:rsidRPr="00DE660E" w:rsidRDefault="004A6A60" w:rsidP="001C5C86">
            <w:pPr>
              <w:pStyle w:val="TAH"/>
              <w:ind w:right="-99"/>
              <w:jc w:val="left"/>
            </w:pPr>
            <w:r w:rsidRPr="00DE660E">
              <w:t>Related Work Item(s)</w:t>
            </w:r>
          </w:p>
        </w:tc>
      </w:tr>
      <w:tr w:rsidR="00790BCC" w:rsidRPr="00DE660E" w:rsidTr="00790BCC">
        <w:tc>
          <w:tcPr>
            <w:tcW w:w="1101" w:type="dxa"/>
          </w:tcPr>
          <w:p w:rsidR="00790BCC" w:rsidRPr="00DE660E" w:rsidRDefault="00790BCC" w:rsidP="001C5C86">
            <w:pPr>
              <w:pStyle w:val="TAH"/>
              <w:ind w:right="-99"/>
              <w:jc w:val="left"/>
            </w:pPr>
            <w:r w:rsidRPr="00DE660E">
              <w:t>Unique ID</w:t>
            </w:r>
          </w:p>
        </w:tc>
        <w:tc>
          <w:tcPr>
            <w:tcW w:w="3969" w:type="dxa"/>
          </w:tcPr>
          <w:p w:rsidR="00790BCC" w:rsidRPr="00DE660E" w:rsidRDefault="00790BCC" w:rsidP="001C5C86">
            <w:pPr>
              <w:pStyle w:val="TAH"/>
              <w:ind w:right="-99"/>
              <w:jc w:val="left"/>
            </w:pPr>
            <w:r w:rsidRPr="00DE660E">
              <w:t>Title</w:t>
            </w:r>
          </w:p>
        </w:tc>
        <w:tc>
          <w:tcPr>
            <w:tcW w:w="4536" w:type="dxa"/>
          </w:tcPr>
          <w:p w:rsidR="00790BCC" w:rsidRPr="00DE660E" w:rsidRDefault="00790BCC" w:rsidP="001C5C86">
            <w:pPr>
              <w:pStyle w:val="TAH"/>
              <w:ind w:right="-99"/>
              <w:jc w:val="left"/>
            </w:pPr>
            <w:r w:rsidRPr="00DE660E">
              <w:t>TS</w:t>
            </w:r>
          </w:p>
        </w:tc>
      </w:tr>
      <w:tr w:rsidR="00790BCC" w:rsidRPr="00DE660E" w:rsidTr="00790BCC">
        <w:tc>
          <w:tcPr>
            <w:tcW w:w="1101" w:type="dxa"/>
          </w:tcPr>
          <w:p w:rsidR="00790BCC" w:rsidRPr="00DE660E" w:rsidRDefault="00790BCC" w:rsidP="00A10539">
            <w:pPr>
              <w:pStyle w:val="TAL"/>
            </w:pPr>
          </w:p>
        </w:tc>
        <w:tc>
          <w:tcPr>
            <w:tcW w:w="3969" w:type="dxa"/>
          </w:tcPr>
          <w:p w:rsidR="00790BCC" w:rsidRPr="00DE660E" w:rsidRDefault="00790BCC" w:rsidP="00A10539">
            <w:pPr>
              <w:pStyle w:val="TAL"/>
            </w:pPr>
          </w:p>
        </w:tc>
        <w:tc>
          <w:tcPr>
            <w:tcW w:w="4536" w:type="dxa"/>
          </w:tcPr>
          <w:p w:rsidR="00790BCC" w:rsidRPr="00DE660E"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DE660E" w:rsidTr="00790BCC">
        <w:tc>
          <w:tcPr>
            <w:tcW w:w="9606" w:type="dxa"/>
            <w:gridSpan w:val="4"/>
          </w:tcPr>
          <w:p w:rsidR="00A36378" w:rsidRPr="00DE660E" w:rsidRDefault="00A36378" w:rsidP="001C5C86">
            <w:pPr>
              <w:pStyle w:val="TAH"/>
              <w:ind w:right="-99"/>
              <w:jc w:val="left"/>
            </w:pPr>
            <w:r w:rsidRPr="00DE660E">
              <w:t>Related Work Item(s)</w:t>
            </w:r>
          </w:p>
        </w:tc>
      </w:tr>
      <w:tr w:rsidR="007F7421" w:rsidRPr="00DE660E" w:rsidTr="007F7421">
        <w:tc>
          <w:tcPr>
            <w:tcW w:w="1101" w:type="dxa"/>
          </w:tcPr>
          <w:p w:rsidR="007F7421" w:rsidRPr="00DE660E" w:rsidRDefault="007F7421" w:rsidP="001C5C86">
            <w:pPr>
              <w:pStyle w:val="TAH"/>
              <w:ind w:right="-99"/>
              <w:jc w:val="left"/>
            </w:pPr>
            <w:r w:rsidRPr="00DE660E">
              <w:t>Unique ID</w:t>
            </w:r>
          </w:p>
        </w:tc>
        <w:tc>
          <w:tcPr>
            <w:tcW w:w="3969" w:type="dxa"/>
          </w:tcPr>
          <w:p w:rsidR="007F7421" w:rsidRPr="00DE660E" w:rsidRDefault="007F7421" w:rsidP="001C5C86">
            <w:pPr>
              <w:pStyle w:val="TAH"/>
              <w:ind w:right="-99"/>
              <w:jc w:val="left"/>
            </w:pPr>
            <w:r w:rsidRPr="00DE660E">
              <w:t>Title</w:t>
            </w:r>
          </w:p>
        </w:tc>
        <w:tc>
          <w:tcPr>
            <w:tcW w:w="1984" w:type="dxa"/>
          </w:tcPr>
          <w:p w:rsidR="007F7421" w:rsidRPr="00DE660E" w:rsidRDefault="007F7421" w:rsidP="001C5C86">
            <w:pPr>
              <w:pStyle w:val="TAH"/>
              <w:ind w:right="-99"/>
              <w:jc w:val="left"/>
            </w:pPr>
            <w:r w:rsidRPr="00DE660E">
              <w:t>Nature of relationship</w:t>
            </w:r>
          </w:p>
        </w:tc>
        <w:tc>
          <w:tcPr>
            <w:tcW w:w="2552" w:type="dxa"/>
          </w:tcPr>
          <w:p w:rsidR="007F7421" w:rsidRPr="00DE660E" w:rsidRDefault="007F7421" w:rsidP="001C5C86">
            <w:pPr>
              <w:pStyle w:val="TAH"/>
              <w:ind w:right="-99"/>
              <w:jc w:val="left"/>
            </w:pPr>
            <w:r w:rsidRPr="00DE660E">
              <w:t>TS / TR</w:t>
            </w:r>
          </w:p>
        </w:tc>
      </w:tr>
      <w:tr w:rsidR="007F7421" w:rsidRPr="00DE660E" w:rsidTr="007F7421">
        <w:tc>
          <w:tcPr>
            <w:tcW w:w="1101" w:type="dxa"/>
          </w:tcPr>
          <w:p w:rsidR="007F7421" w:rsidRPr="00DE660E" w:rsidRDefault="007F7421" w:rsidP="00A10539">
            <w:pPr>
              <w:pStyle w:val="TAL"/>
            </w:pPr>
          </w:p>
        </w:tc>
        <w:tc>
          <w:tcPr>
            <w:tcW w:w="3969" w:type="dxa"/>
          </w:tcPr>
          <w:p w:rsidR="007F7421" w:rsidRPr="00DE660E" w:rsidRDefault="007F7421" w:rsidP="00A10539">
            <w:pPr>
              <w:pStyle w:val="TAL"/>
            </w:pPr>
          </w:p>
        </w:tc>
        <w:tc>
          <w:tcPr>
            <w:tcW w:w="1984" w:type="dxa"/>
          </w:tcPr>
          <w:p w:rsidR="007F7421" w:rsidRPr="00DE660E" w:rsidRDefault="007F7421" w:rsidP="00A10539">
            <w:pPr>
              <w:pStyle w:val="TAL"/>
            </w:pPr>
          </w:p>
        </w:tc>
        <w:tc>
          <w:tcPr>
            <w:tcW w:w="2552" w:type="dxa"/>
          </w:tcPr>
          <w:p w:rsidR="007F7421" w:rsidRPr="00DE660E"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E660E" w:rsidTr="00790BCC">
        <w:tc>
          <w:tcPr>
            <w:tcW w:w="9606" w:type="dxa"/>
            <w:gridSpan w:val="3"/>
          </w:tcPr>
          <w:p w:rsidR="00A36378" w:rsidRPr="00DE660E" w:rsidRDefault="00052BF8" w:rsidP="001C5C86">
            <w:pPr>
              <w:pStyle w:val="TAH"/>
              <w:ind w:right="-99"/>
              <w:jc w:val="left"/>
            </w:pPr>
            <w:r w:rsidRPr="00DE660E">
              <w:t>Parent Building Block</w:t>
            </w:r>
          </w:p>
        </w:tc>
      </w:tr>
      <w:tr w:rsidR="00A36378" w:rsidRPr="00DE660E" w:rsidTr="00790BCC">
        <w:tc>
          <w:tcPr>
            <w:tcW w:w="1101" w:type="dxa"/>
          </w:tcPr>
          <w:p w:rsidR="00A36378" w:rsidRPr="00DE660E" w:rsidRDefault="00A36378" w:rsidP="001C5C86">
            <w:pPr>
              <w:pStyle w:val="TAH"/>
              <w:ind w:right="-99"/>
              <w:jc w:val="left"/>
            </w:pPr>
            <w:r w:rsidRPr="00DE660E">
              <w:t>Unique ID</w:t>
            </w:r>
          </w:p>
        </w:tc>
        <w:tc>
          <w:tcPr>
            <w:tcW w:w="3969" w:type="dxa"/>
          </w:tcPr>
          <w:p w:rsidR="00A36378" w:rsidRPr="00DE660E" w:rsidRDefault="00A36378" w:rsidP="001C5C86">
            <w:pPr>
              <w:pStyle w:val="TAH"/>
              <w:ind w:right="-99"/>
              <w:jc w:val="left"/>
            </w:pPr>
            <w:r w:rsidRPr="00DE660E">
              <w:t>Title</w:t>
            </w:r>
          </w:p>
        </w:tc>
        <w:tc>
          <w:tcPr>
            <w:tcW w:w="4536" w:type="dxa"/>
          </w:tcPr>
          <w:p w:rsidR="00A36378" w:rsidRPr="00DE660E" w:rsidRDefault="00052BF8" w:rsidP="001C5C86">
            <w:pPr>
              <w:pStyle w:val="TAH"/>
              <w:ind w:right="-99"/>
              <w:jc w:val="left"/>
            </w:pPr>
            <w:r w:rsidRPr="00DE660E">
              <w:t>TS</w:t>
            </w:r>
          </w:p>
        </w:tc>
      </w:tr>
      <w:tr w:rsidR="00A36378" w:rsidRPr="00DE660E" w:rsidTr="00790BCC">
        <w:tc>
          <w:tcPr>
            <w:tcW w:w="1101" w:type="dxa"/>
          </w:tcPr>
          <w:p w:rsidR="00A36378" w:rsidRPr="00DE660E" w:rsidRDefault="00A36378" w:rsidP="00A10539">
            <w:pPr>
              <w:pStyle w:val="TAL"/>
            </w:pPr>
          </w:p>
        </w:tc>
        <w:tc>
          <w:tcPr>
            <w:tcW w:w="3969" w:type="dxa"/>
          </w:tcPr>
          <w:p w:rsidR="00A36378" w:rsidRPr="00DE660E" w:rsidRDefault="00751967" w:rsidP="00A10539">
            <w:pPr>
              <w:pStyle w:val="TAL"/>
            </w:pPr>
            <w:r w:rsidRPr="00DE660E">
              <w:t>Scalable Bandwidth UMTS by Filtering</w:t>
            </w:r>
          </w:p>
        </w:tc>
        <w:tc>
          <w:tcPr>
            <w:tcW w:w="4536" w:type="dxa"/>
          </w:tcPr>
          <w:p w:rsidR="00A36378" w:rsidRPr="00DE660E"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FD3A4E" w:rsidRPr="00FD3A4E" w:rsidRDefault="00170D80" w:rsidP="008A3989">
      <w:r>
        <w:t>See feature part.</w:t>
      </w:r>
    </w:p>
    <w:p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rsidR="000215C5" w:rsidRDefault="000215C5" w:rsidP="000215C5">
      <w:pPr>
        <w:spacing w:after="200" w:line="276" w:lineRule="auto"/>
        <w:rPr>
          <w:lang w:eastAsia="zh-CN"/>
        </w:rPr>
      </w:pPr>
      <w:r>
        <w:rPr>
          <w:lang w:eastAsia="zh-CN"/>
        </w:rPr>
        <w:t xml:space="preserve">The </w:t>
      </w:r>
      <w:r>
        <w:rPr>
          <w:rFonts w:hint="eastAsia"/>
          <w:lang w:eastAsia="zh-CN"/>
        </w:rPr>
        <w:t xml:space="preserve">objectives </w:t>
      </w:r>
      <w:r>
        <w:rPr>
          <w:lang w:eastAsia="zh-CN"/>
        </w:rPr>
        <w:t xml:space="preserve">of this </w:t>
      </w:r>
      <w:r>
        <w:rPr>
          <w:rFonts w:hint="eastAsia"/>
          <w:lang w:eastAsia="zh-CN"/>
        </w:rPr>
        <w:t>work</w:t>
      </w:r>
      <w:r>
        <w:rPr>
          <w:lang w:eastAsia="zh-CN"/>
        </w:rPr>
        <w:t xml:space="preserve"> item </w:t>
      </w:r>
      <w:r>
        <w:rPr>
          <w:rFonts w:hint="eastAsia"/>
          <w:lang w:eastAsia="zh-CN"/>
        </w:rPr>
        <w:t>are:</w:t>
      </w:r>
    </w:p>
    <w:p w:rsidR="00CB51C0" w:rsidRDefault="00CB51C0" w:rsidP="000215C5">
      <w:pPr>
        <w:spacing w:after="200" w:line="276" w:lineRule="auto"/>
        <w:rPr>
          <w:lang w:eastAsia="zh-CN"/>
        </w:rPr>
      </w:pPr>
      <w:r w:rsidRPr="00022E70">
        <w:rPr>
          <w:i/>
          <w:color w:val="FF0000"/>
          <w:lang w:eastAsia="zh-CN"/>
        </w:rPr>
        <w:t>Phase1 (to be completed by RAN1#76-bis and RAN4#70-bis)</w:t>
      </w:r>
    </w:p>
    <w:p w:rsidR="000215C5" w:rsidRDefault="00FC17B4" w:rsidP="000215C5">
      <w:pPr>
        <w:numPr>
          <w:ilvl w:val="0"/>
          <w:numId w:val="6"/>
        </w:numPr>
        <w:overflowPunct/>
        <w:autoSpaceDE/>
        <w:autoSpaceDN/>
        <w:adjustRightInd/>
        <w:textAlignment w:val="auto"/>
        <w:rPr>
          <w:bCs/>
          <w:kern w:val="2"/>
          <w:lang w:val="en-US" w:eastAsia="zh-CN"/>
        </w:rPr>
      </w:pPr>
      <w:r>
        <w:rPr>
          <w:bCs/>
          <w:kern w:val="2"/>
        </w:rPr>
        <w:t>Evaluate</w:t>
      </w:r>
      <w:r w:rsidR="000215C5">
        <w:rPr>
          <w:bCs/>
          <w:kern w:val="2"/>
          <w:lang w:val="en-US"/>
        </w:rPr>
        <w:t xml:space="preserve"> mechanisms that enable the Scalable Bandwidth UMTS by Filtering</w:t>
      </w:r>
      <w:r w:rsidR="000215C5">
        <w:rPr>
          <w:bCs/>
          <w:kern w:val="2"/>
        </w:rPr>
        <w:t xml:space="preserve"> based on narrow-band filter over 3.84 </w:t>
      </w:r>
      <w:proofErr w:type="spellStart"/>
      <w:r w:rsidR="000215C5">
        <w:rPr>
          <w:bCs/>
          <w:kern w:val="2"/>
        </w:rPr>
        <w:t>Mcps</w:t>
      </w:r>
      <w:proofErr w:type="spellEnd"/>
      <w:r w:rsidR="000215C5">
        <w:rPr>
          <w:bCs/>
          <w:kern w:val="2"/>
        </w:rPr>
        <w:t xml:space="preserve"> BB signal, including possible optimizations to mitigate ISI and other expected performance degradations associated with filtering.</w:t>
      </w:r>
    </w:p>
    <w:p w:rsidR="000215C5" w:rsidRDefault="000215C5" w:rsidP="000215C5">
      <w:pPr>
        <w:numPr>
          <w:ilvl w:val="0"/>
          <w:numId w:val="6"/>
        </w:numPr>
        <w:textAlignment w:val="auto"/>
        <w:rPr>
          <w:bCs/>
          <w:kern w:val="2"/>
        </w:rPr>
      </w:pPr>
      <w:r>
        <w:rPr>
          <w:bCs/>
          <w:kern w:val="2"/>
        </w:rPr>
        <w:t>A possible processing modification to the WCDMA waveform, such as setting every second chip to zero to mitigate ISI may be considered.</w:t>
      </w:r>
    </w:p>
    <w:p w:rsidR="00CB51C0" w:rsidRDefault="00CB51C0" w:rsidP="00CB51C0">
      <w:pPr>
        <w:tabs>
          <w:tab w:val="left" w:pos="0"/>
        </w:tabs>
        <w:spacing w:after="200" w:line="276" w:lineRule="auto"/>
        <w:rPr>
          <w:bCs/>
          <w:kern w:val="2"/>
        </w:rPr>
      </w:pPr>
      <w:r w:rsidRPr="00022E70">
        <w:rPr>
          <w:i/>
          <w:color w:val="FF0000"/>
          <w:lang w:eastAsia="zh-CN"/>
        </w:rPr>
        <w:t xml:space="preserve">Phase2 (to be completed by </w:t>
      </w:r>
      <w:r>
        <w:rPr>
          <w:i/>
          <w:color w:val="FF0000"/>
          <w:lang w:eastAsia="zh-CN"/>
        </w:rPr>
        <w:t>RAN#64</w:t>
      </w:r>
      <w:r w:rsidRPr="00022E70">
        <w:rPr>
          <w:i/>
          <w:color w:val="FF0000"/>
          <w:lang w:eastAsia="zh-CN"/>
        </w:rPr>
        <w:t>)</w:t>
      </w:r>
    </w:p>
    <w:p w:rsidR="000215C5" w:rsidRDefault="000215C5" w:rsidP="000215C5">
      <w:pPr>
        <w:numPr>
          <w:ilvl w:val="0"/>
          <w:numId w:val="6"/>
        </w:numPr>
        <w:textAlignment w:val="auto"/>
        <w:rPr>
          <w:bCs/>
          <w:kern w:val="2"/>
          <w:lang w:val="en-US" w:eastAsia="zh-CN"/>
        </w:rPr>
      </w:pPr>
      <w:r w:rsidRPr="00B32FEA">
        <w:rPr>
          <w:bCs/>
          <w:kern w:val="2"/>
          <w:lang w:val="en-US" w:eastAsia="zh-CN"/>
        </w:rPr>
        <w:t>Define Scalable UMTS configurations to fulfill the following scenarios and requirements:</w:t>
      </w:r>
      <w:r w:rsidRPr="00B32FEA" w:rsidDel="00B32FEA">
        <w:rPr>
          <w:bCs/>
          <w:kern w:val="2"/>
          <w:lang w:val="en-US" w:eastAsia="zh-CN"/>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850"/>
        <w:gridCol w:w="2743"/>
        <w:gridCol w:w="2279"/>
        <w:gridCol w:w="2610"/>
      </w:tblGrid>
      <w:tr w:rsidR="000215C5" w:rsidRPr="00DE660E" w:rsidTr="00D01548">
        <w:trPr>
          <w:trHeight w:val="583"/>
          <w:jc w:val="center"/>
        </w:trPr>
        <w:tc>
          <w:tcPr>
            <w:tcW w:w="0" w:type="auto"/>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jc w:val="center"/>
              <w:textAlignment w:val="auto"/>
              <w:rPr>
                <w:szCs w:val="36"/>
                <w:lang w:val="en-US" w:eastAsia="en-US"/>
              </w:rPr>
            </w:pPr>
            <w:r w:rsidRPr="00DE660E">
              <w:rPr>
                <w:b/>
                <w:bCs/>
                <w:kern w:val="24"/>
                <w:szCs w:val="32"/>
                <w:lang w:eastAsia="en-US"/>
              </w:rPr>
              <w:t>Mode of Operation</w:t>
            </w:r>
          </w:p>
        </w:tc>
        <w:tc>
          <w:tcPr>
            <w:tcW w:w="2743"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(Scaled) Bandwidth</w:t>
            </w:r>
          </w:p>
        </w:tc>
        <w:tc>
          <w:tcPr>
            <w:tcW w:w="2279"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Requirements</w:t>
            </w:r>
          </w:p>
        </w:tc>
        <w:tc>
          <w:tcPr>
            <w:tcW w:w="2610"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Bands</w:t>
            </w:r>
          </w:p>
        </w:tc>
      </w:tr>
      <w:tr w:rsidR="000215C5" w:rsidRPr="00DE660E" w:rsidTr="00D01548">
        <w:trPr>
          <w:trHeight w:val="372"/>
          <w:jc w:val="center"/>
        </w:trPr>
        <w:tc>
          <w:tcPr>
            <w:tcW w:w="0" w:type="auto"/>
            <w:vMerge w:val="restart"/>
            <w:shd w:val="clear" w:color="auto" w:fill="auto"/>
            <w:vAlign w:val="center"/>
            <w:hideMark/>
          </w:tcPr>
          <w:p w:rsidR="000215C5" w:rsidRPr="00DE660E" w:rsidRDefault="000215C5" w:rsidP="00D01548">
            <w:pPr>
              <w:overflowPunct/>
              <w:autoSpaceDE/>
              <w:autoSpaceDN/>
              <w:adjustRightInd/>
              <w:spacing w:after="0"/>
              <w:ind w:left="1440" w:hanging="1440"/>
              <w:textAlignment w:val="auto"/>
              <w:rPr>
                <w:szCs w:val="36"/>
                <w:lang w:val="en-US" w:eastAsia="en-US"/>
              </w:rPr>
            </w:pPr>
            <w:r w:rsidRPr="00DE660E">
              <w:rPr>
                <w:b/>
                <w:bCs/>
                <w:kern w:val="24"/>
                <w:szCs w:val="32"/>
                <w:lang w:eastAsia="en-US"/>
              </w:rPr>
              <w:t>Standalone</w:t>
            </w:r>
          </w:p>
        </w:tc>
        <w:tc>
          <w:tcPr>
            <w:tcW w:w="2743" w:type="dxa"/>
            <w:shd w:val="clear" w:color="auto" w:fill="auto"/>
            <w:vAlign w:val="center"/>
            <w:hideMark/>
          </w:tcPr>
          <w:p w:rsidR="000215C5" w:rsidRPr="00DE660E" w:rsidRDefault="000215C5" w:rsidP="00FC17B4">
            <w:pPr>
              <w:overflowPunct/>
              <w:autoSpaceDE/>
              <w:autoSpaceDN/>
              <w:adjustRightInd/>
              <w:spacing w:after="0"/>
              <w:ind w:left="14" w:hanging="14"/>
              <w:textAlignment w:val="auto"/>
              <w:rPr>
                <w:szCs w:val="36"/>
                <w:lang w:val="en-US" w:eastAsia="en-US"/>
              </w:rPr>
            </w:pPr>
            <w:r w:rsidRPr="00DE660E">
              <w:rPr>
                <w:kern w:val="24"/>
                <w:szCs w:val="32"/>
                <w:lang w:eastAsia="en-US"/>
              </w:rPr>
              <w:t>2.5M</w:t>
            </w:r>
            <w:r w:rsidRPr="00600911">
              <w:rPr>
                <w:rFonts w:eastAsia="Malgun Gothic" w:hint="eastAsia"/>
                <w:kern w:val="24"/>
                <w:szCs w:val="32"/>
                <w:lang w:eastAsia="ko-KR"/>
              </w:rPr>
              <w:t>H</w:t>
            </w:r>
            <w:r w:rsidRPr="00DE660E">
              <w:rPr>
                <w:kern w:val="24"/>
                <w:szCs w:val="32"/>
                <w:lang w:eastAsia="en-US"/>
              </w:rPr>
              <w:t>z</w:t>
            </w:r>
          </w:p>
        </w:tc>
        <w:tc>
          <w:tcPr>
            <w:tcW w:w="2279"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szCs w:val="36"/>
                <w:lang w:val="en-US" w:eastAsia="en-US"/>
              </w:rPr>
            </w:pPr>
            <w:r w:rsidRPr="00DE660E">
              <w:rPr>
                <w:szCs w:val="36"/>
                <w:lang w:val="en-US" w:eastAsia="en-US"/>
              </w:rPr>
              <w:t xml:space="preserve">Can support data and voice </w:t>
            </w:r>
          </w:p>
        </w:tc>
        <w:tc>
          <w:tcPr>
            <w:tcW w:w="2610"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szCs w:val="36"/>
                <w:lang w:val="en-US" w:eastAsia="en-US"/>
              </w:rPr>
            </w:pPr>
            <w:r w:rsidRPr="00DE660E">
              <w:rPr>
                <w:lang w:eastAsia="zh-CN"/>
              </w:rPr>
              <w:t>Band I (2.1 GHz)</w:t>
            </w:r>
          </w:p>
        </w:tc>
      </w:tr>
      <w:tr w:rsidR="000215C5" w:rsidRPr="00DE660E" w:rsidTr="00D01548">
        <w:trPr>
          <w:trHeight w:val="633"/>
          <w:jc w:val="center"/>
        </w:trPr>
        <w:tc>
          <w:tcPr>
            <w:tcW w:w="0" w:type="auto"/>
            <w:vMerge/>
            <w:shd w:val="clear" w:color="auto" w:fill="auto"/>
            <w:vAlign w:val="center"/>
          </w:tcPr>
          <w:p w:rsidR="000215C5" w:rsidRPr="00DE660E" w:rsidRDefault="000215C5" w:rsidP="00D01548">
            <w:pPr>
              <w:overflowPunct/>
              <w:autoSpaceDE/>
              <w:autoSpaceDN/>
              <w:adjustRightInd/>
              <w:spacing w:after="0"/>
              <w:ind w:left="1440" w:hanging="1440"/>
              <w:textAlignment w:val="auto"/>
              <w:rPr>
                <w:b/>
                <w:bCs/>
                <w:kern w:val="24"/>
                <w:szCs w:val="32"/>
                <w:lang w:eastAsia="en-US"/>
              </w:rPr>
            </w:pPr>
          </w:p>
        </w:tc>
        <w:tc>
          <w:tcPr>
            <w:tcW w:w="2743" w:type="dxa"/>
            <w:shd w:val="clear" w:color="auto" w:fill="auto"/>
            <w:vAlign w:val="center"/>
          </w:tcPr>
          <w:p w:rsidR="000215C5" w:rsidRPr="00DE660E" w:rsidRDefault="000215C5" w:rsidP="00FC17B4">
            <w:pPr>
              <w:overflowPunct/>
              <w:autoSpaceDE/>
              <w:autoSpaceDN/>
              <w:adjustRightInd/>
              <w:spacing w:after="0"/>
              <w:ind w:left="14" w:hanging="14"/>
              <w:textAlignment w:val="auto"/>
              <w:rPr>
                <w:kern w:val="24"/>
                <w:szCs w:val="32"/>
                <w:lang w:eastAsia="en-US"/>
              </w:rPr>
            </w:pPr>
            <w:r w:rsidRPr="00DE660E">
              <w:rPr>
                <w:kern w:val="24"/>
                <w:szCs w:val="32"/>
                <w:lang w:eastAsia="en-US"/>
              </w:rPr>
              <w:t>1.25M</w:t>
            </w:r>
            <w:r w:rsidRPr="00600911">
              <w:rPr>
                <w:rFonts w:eastAsia="Malgun Gothic" w:hint="eastAsia"/>
                <w:kern w:val="24"/>
                <w:szCs w:val="32"/>
                <w:lang w:eastAsia="ko-KR"/>
              </w:rPr>
              <w:t>H</w:t>
            </w:r>
            <w:r w:rsidRPr="00DE660E">
              <w:rPr>
                <w:kern w:val="24"/>
                <w:szCs w:val="32"/>
                <w:lang w:eastAsia="en-US"/>
              </w:rPr>
              <w:t>z</w:t>
            </w:r>
          </w:p>
        </w:tc>
        <w:tc>
          <w:tcPr>
            <w:tcW w:w="2279" w:type="dxa"/>
            <w:shd w:val="clear" w:color="auto" w:fill="auto"/>
            <w:vAlign w:val="center"/>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szCs w:val="36"/>
                <w:lang w:val="en-US" w:eastAsia="en-US"/>
              </w:rPr>
              <w:t>Data only</w:t>
            </w:r>
          </w:p>
        </w:tc>
        <w:tc>
          <w:tcPr>
            <w:tcW w:w="2610" w:type="dxa"/>
            <w:shd w:val="clear" w:color="auto" w:fill="auto"/>
            <w:vAlign w:val="center"/>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lang w:eastAsia="zh-CN"/>
              </w:rPr>
              <w:t>Band I (2.1 GHz)</w:t>
            </w:r>
          </w:p>
        </w:tc>
      </w:tr>
      <w:tr w:rsidR="000215C5" w:rsidRPr="00DE660E" w:rsidTr="00D01548">
        <w:trPr>
          <w:trHeight w:val="633"/>
          <w:jc w:val="center"/>
        </w:trPr>
        <w:tc>
          <w:tcPr>
            <w:tcW w:w="0" w:type="auto"/>
            <w:shd w:val="clear" w:color="auto" w:fill="auto"/>
            <w:vAlign w:val="center"/>
            <w:hideMark/>
          </w:tcPr>
          <w:p w:rsidR="000215C5" w:rsidRPr="00600911" w:rsidRDefault="000215C5" w:rsidP="00D01548">
            <w:pPr>
              <w:overflowPunct/>
              <w:autoSpaceDE/>
              <w:autoSpaceDN/>
              <w:adjustRightInd/>
              <w:spacing w:after="0"/>
              <w:ind w:left="1440" w:hanging="1440"/>
              <w:textAlignment w:val="auto"/>
              <w:rPr>
                <w:rFonts w:eastAsia="Malgun Gothic"/>
                <w:b/>
                <w:bCs/>
                <w:kern w:val="24"/>
                <w:szCs w:val="32"/>
                <w:lang w:eastAsia="ko-KR"/>
              </w:rPr>
            </w:pPr>
            <w:r w:rsidRPr="00DE660E">
              <w:rPr>
                <w:b/>
                <w:bCs/>
                <w:kern w:val="24"/>
                <w:szCs w:val="32"/>
                <w:lang w:eastAsia="en-US"/>
              </w:rPr>
              <w:t>Multi-carrier</w:t>
            </w:r>
          </w:p>
          <w:p w:rsidR="000215C5" w:rsidRPr="00DE660E" w:rsidRDefault="000215C5" w:rsidP="00D01548">
            <w:pPr>
              <w:overflowPunct/>
              <w:autoSpaceDE/>
              <w:autoSpaceDN/>
              <w:adjustRightInd/>
              <w:spacing w:after="0"/>
              <w:ind w:left="1440" w:hanging="1440"/>
              <w:textAlignment w:val="auto"/>
              <w:rPr>
                <w:b/>
                <w:bCs/>
                <w:kern w:val="24"/>
                <w:szCs w:val="32"/>
                <w:lang w:eastAsia="en-US"/>
              </w:rPr>
            </w:pPr>
            <w:r w:rsidRPr="00600911">
              <w:rPr>
                <w:rFonts w:eastAsia="Malgun Gothic" w:hint="eastAsia"/>
                <w:b/>
                <w:bCs/>
                <w:kern w:val="24"/>
                <w:szCs w:val="32"/>
                <w:lang w:eastAsia="ko-KR"/>
              </w:rPr>
              <w:t>(Adjacent)</w:t>
            </w:r>
          </w:p>
        </w:tc>
        <w:tc>
          <w:tcPr>
            <w:tcW w:w="2743" w:type="dxa"/>
            <w:shd w:val="clear" w:color="auto" w:fill="auto"/>
            <w:vAlign w:val="center"/>
            <w:hideMark/>
          </w:tcPr>
          <w:p w:rsidR="000215C5" w:rsidRPr="00DE660E" w:rsidRDefault="000215C5" w:rsidP="00D01548">
            <w:pPr>
              <w:overflowPunct/>
              <w:autoSpaceDE/>
              <w:autoSpaceDN/>
              <w:adjustRightInd/>
              <w:spacing w:after="0"/>
              <w:ind w:left="14" w:hanging="14"/>
              <w:textAlignment w:val="auto"/>
              <w:rPr>
                <w:kern w:val="24"/>
                <w:szCs w:val="32"/>
                <w:lang w:eastAsia="en-US"/>
              </w:rPr>
            </w:pPr>
            <w:r w:rsidRPr="00DE660E">
              <w:rPr>
                <w:kern w:val="24"/>
                <w:szCs w:val="32"/>
                <w:lang w:eastAsia="en-US"/>
              </w:rPr>
              <w:t>5 MHz + 2</w:t>
            </w:r>
            <w:r>
              <w:rPr>
                <w:rFonts w:hint="eastAsia"/>
                <w:kern w:val="24"/>
                <w:szCs w:val="32"/>
                <w:lang w:eastAsia="zh-CN"/>
              </w:rPr>
              <w:t>.</w:t>
            </w:r>
            <w:r w:rsidR="00FC17B4" w:rsidRPr="00DE660E">
              <w:rPr>
                <w:kern w:val="24"/>
                <w:szCs w:val="32"/>
                <w:lang w:eastAsia="en-US"/>
              </w:rPr>
              <w:t>5 MHz</w:t>
            </w:r>
          </w:p>
          <w:p w:rsidR="000215C5" w:rsidRDefault="000215C5" w:rsidP="00D01548">
            <w:pPr>
              <w:overflowPunct/>
              <w:autoSpaceDE/>
              <w:autoSpaceDN/>
              <w:adjustRightInd/>
              <w:spacing w:after="0"/>
              <w:ind w:left="14" w:hanging="14"/>
              <w:textAlignment w:val="auto"/>
              <w:rPr>
                <w:lang w:val="en-US" w:eastAsia="zh-CN"/>
              </w:rPr>
            </w:pPr>
          </w:p>
          <w:p w:rsidR="000215C5" w:rsidRPr="00DE660E" w:rsidRDefault="000215C5" w:rsidP="00FC17B4">
            <w:pPr>
              <w:overflowPunct/>
              <w:autoSpaceDE/>
              <w:autoSpaceDN/>
              <w:adjustRightInd/>
              <w:spacing w:after="0"/>
              <w:ind w:left="14" w:hanging="14"/>
              <w:textAlignment w:val="auto"/>
              <w:rPr>
                <w:kern w:val="24"/>
                <w:szCs w:val="32"/>
                <w:lang w:eastAsia="en-US"/>
              </w:rPr>
            </w:pPr>
            <w:r>
              <w:rPr>
                <w:rFonts w:hint="eastAsia"/>
                <w:lang w:val="en-US" w:eastAsia="zh-CN"/>
              </w:rPr>
              <w:t xml:space="preserve">5MHz + 1.25 MHz </w:t>
            </w:r>
          </w:p>
        </w:tc>
        <w:tc>
          <w:tcPr>
            <w:tcW w:w="2279"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p>
        </w:tc>
        <w:tc>
          <w:tcPr>
            <w:tcW w:w="2610"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lang w:eastAsia="zh-CN"/>
              </w:rPr>
              <w:t>Band I (2.1 GHz)</w:t>
            </w:r>
          </w:p>
        </w:tc>
      </w:tr>
    </w:tbl>
    <w:p w:rsidR="000215C5" w:rsidRPr="0050666E" w:rsidRDefault="000215C5" w:rsidP="000215C5">
      <w:pPr>
        <w:overflowPunct/>
        <w:autoSpaceDE/>
        <w:autoSpaceDN/>
        <w:adjustRightInd/>
        <w:spacing w:before="240"/>
        <w:textAlignment w:val="auto"/>
        <w:rPr>
          <w:bCs/>
          <w:kern w:val="2"/>
          <w:lang w:val="en-US" w:eastAsia="zh-CN"/>
        </w:rPr>
      </w:pPr>
      <w:r w:rsidRPr="0050666E">
        <w:rPr>
          <w:bCs/>
          <w:kern w:val="2"/>
          <w:lang w:val="en-US" w:eastAsia="zh-CN"/>
        </w:rPr>
        <w:t>Note: other bands may be considered</w:t>
      </w:r>
      <w:r w:rsidRPr="0050666E">
        <w:rPr>
          <w:rFonts w:ascii="宋体" w:hAnsi="宋体" w:hint="eastAsia"/>
          <w:bCs/>
          <w:kern w:val="2"/>
          <w:lang w:val="en-US" w:eastAsia="zh-CN"/>
        </w:rPr>
        <w:t xml:space="preserve"> </w:t>
      </w:r>
      <w:r w:rsidRPr="0050666E">
        <w:rPr>
          <w:bCs/>
          <w:kern w:val="2"/>
          <w:lang w:val="en-US" w:eastAsia="zh-CN"/>
        </w:rPr>
        <w:t>/added later, based on commercial interest.</w:t>
      </w:r>
    </w:p>
    <w:p w:rsidR="000215C5" w:rsidRPr="00314A1B" w:rsidRDefault="000215C5" w:rsidP="000215C5">
      <w:pPr>
        <w:overflowPunct/>
        <w:autoSpaceDE/>
        <w:autoSpaceDN/>
        <w:adjustRightInd/>
        <w:ind w:left="1240"/>
        <w:textAlignment w:val="auto"/>
        <w:rPr>
          <w:bCs/>
          <w:kern w:val="2"/>
          <w:lang w:val="en-US" w:eastAsia="zh-CN"/>
        </w:rPr>
      </w:pPr>
    </w:p>
    <w:p w:rsidR="000215C5" w:rsidRDefault="000215C5" w:rsidP="000215C5">
      <w:pPr>
        <w:numPr>
          <w:ilvl w:val="0"/>
          <w:numId w:val="7"/>
        </w:numPr>
        <w:spacing w:line="276" w:lineRule="auto"/>
        <w:ind w:right="-99"/>
      </w:pPr>
      <w:r>
        <w:t>Define the necessary Access Stratum protocol changes (Layer 1/2/3), as identified during the study item, including the proper signalling (over the air and within UTRAN) to indicate, configure or manage scalable UMTS operation.</w:t>
      </w:r>
    </w:p>
    <w:p w:rsidR="000215C5" w:rsidRDefault="000215C5" w:rsidP="000215C5">
      <w:pPr>
        <w:numPr>
          <w:ilvl w:val="0"/>
          <w:numId w:val="7"/>
        </w:numPr>
        <w:spacing w:line="276" w:lineRule="auto"/>
        <w:ind w:right="-99"/>
      </w:pPr>
      <w:r>
        <w:t>Define</w:t>
      </w:r>
      <w:r w:rsidRPr="00653A01">
        <w:t xml:space="preserve"> the</w:t>
      </w:r>
      <w:r>
        <w:t xml:space="preserve"> RF requirements and</w:t>
      </w:r>
      <w:r w:rsidRPr="00653A01">
        <w:t xml:space="preserve"> </w:t>
      </w:r>
      <w:r>
        <w:t>evaluate potential core/</w:t>
      </w:r>
      <w:r w:rsidRPr="00653A01">
        <w:t>pe</w:t>
      </w:r>
      <w:r>
        <w:t xml:space="preserve">rformance requirements changes </w:t>
      </w:r>
      <w:r w:rsidRPr="00653A01">
        <w:t>in the relevant specifications.</w:t>
      </w:r>
    </w:p>
    <w:p w:rsidR="000215C5" w:rsidRPr="00B32FEA" w:rsidRDefault="000215C5" w:rsidP="000215C5">
      <w:pPr>
        <w:numPr>
          <w:ilvl w:val="0"/>
          <w:numId w:val="7"/>
        </w:numPr>
        <w:overflowPunct/>
        <w:autoSpaceDE/>
        <w:autoSpaceDN/>
        <w:adjustRightInd/>
        <w:spacing w:after="200" w:line="276" w:lineRule="auto"/>
        <w:textAlignment w:val="auto"/>
        <w:rPr>
          <w:lang w:val="en-US" w:eastAsia="zh-CN"/>
        </w:rPr>
      </w:pPr>
      <w:r w:rsidRPr="00D2200D">
        <w:t>RAN5 testing aspects will be considered</w:t>
      </w:r>
      <w:r>
        <w:t xml:space="preserve"> later</w:t>
      </w:r>
    </w:p>
    <w:p w:rsidR="00A93321" w:rsidRDefault="00A93321" w:rsidP="001C5C86">
      <w:pPr>
        <w:ind w:right="-99"/>
      </w:pPr>
    </w:p>
    <w:p w:rsidR="00A93321" w:rsidRPr="0062035A" w:rsidRDefault="00075D16" w:rsidP="001C5C86">
      <w:pPr>
        <w:ind w:right="-99"/>
        <w:rPr>
          <w:b/>
          <w:bCs/>
          <w:color w:val="FF00FF"/>
        </w:rPr>
      </w:pPr>
      <w:r>
        <w:rPr>
          <w:b/>
          <w:bCs/>
          <w:color w:val="FF00FF"/>
        </w:rPr>
        <w:t>RAN t</w:t>
      </w:r>
      <w:r w:rsidR="00A93321" w:rsidRPr="0062035A">
        <w:rPr>
          <w:b/>
          <w:bCs/>
          <w:color w:val="FF00FF"/>
        </w:rPr>
        <w:t>ime budget proposal</w:t>
      </w:r>
      <w:r w:rsidR="0088503B">
        <w:rPr>
          <w:b/>
          <w:bCs/>
          <w:color w:val="FF00FF"/>
        </w:rPr>
        <w:t xml:space="preserve"> (not applicable for WIs/SIs under RAN5 leadership)</w:t>
      </w:r>
      <w:r w:rsidR="00A93321" w:rsidRPr="0062035A">
        <w:rPr>
          <w:b/>
          <w:bCs/>
          <w:color w:val="FF00FF"/>
        </w:rPr>
        <w:t>:</w:t>
      </w:r>
    </w:p>
    <w:p w:rsidR="0088503B" w:rsidRDefault="005636D0" w:rsidP="001D6B1F">
      <w:pPr>
        <w:ind w:right="-99"/>
        <w:rPr>
          <w:i/>
          <w:iCs/>
          <w:color w:val="FF00FF"/>
        </w:rPr>
      </w:pPr>
      <w:r w:rsidRPr="0062035A">
        <w:rPr>
          <w:i/>
          <w:iCs/>
          <w:color w:val="FF00FF"/>
        </w:rPr>
        <w:t>NOTE:</w:t>
      </w:r>
      <w:r w:rsidRPr="0062035A">
        <w:rPr>
          <w:i/>
          <w:iCs/>
          <w:color w:val="FF00FF"/>
        </w:rPr>
        <w:tab/>
        <w:t xml:space="preserve">Once the </w:t>
      </w:r>
      <w:r w:rsidRPr="001D6B1F">
        <w:rPr>
          <w:i/>
          <w:iCs/>
          <w:color w:val="FF00FF"/>
          <w:u w:val="single"/>
        </w:rPr>
        <w:t>WI/SI is approved</w:t>
      </w:r>
      <w:r w:rsidRPr="0062035A">
        <w:rPr>
          <w:i/>
          <w:iCs/>
          <w:color w:val="FF00FF"/>
        </w:rPr>
        <w:t xml:space="preserve">, this information will </w:t>
      </w:r>
      <w:r w:rsidRPr="001D6B1F">
        <w:rPr>
          <w:i/>
          <w:iCs/>
          <w:color w:val="FF00FF"/>
          <w:u w:val="single"/>
        </w:rPr>
        <w:t>no longer</w:t>
      </w:r>
      <w:r w:rsidRPr="0062035A">
        <w:rPr>
          <w:i/>
          <w:iCs/>
          <w:color w:val="FF00FF"/>
        </w:rPr>
        <w:t xml:space="preserve"> be updated in the WI/SI description </w:t>
      </w:r>
      <w:r w:rsidR="001D6B1F">
        <w:rPr>
          <w:i/>
          <w:iCs/>
          <w:color w:val="FF00FF"/>
        </w:rPr>
        <w:t>(i.e. the tables</w:t>
      </w:r>
      <w:r w:rsidR="001D6B1F" w:rsidRPr="001D6B1F">
        <w:rPr>
          <w:i/>
          <w:iCs/>
          <w:color w:val="FF00FF"/>
        </w:rPr>
        <w:t xml:space="preserve"> </w:t>
      </w:r>
      <w:r w:rsidR="001D6B1F">
        <w:rPr>
          <w:i/>
          <w:iCs/>
          <w:color w:val="FF00FF"/>
        </w:rPr>
        <w:tab/>
        <w:t>reflect</w:t>
      </w:r>
      <w:r w:rsidR="001D6B1F" w:rsidRPr="001D6B1F">
        <w:rPr>
          <w:i/>
          <w:iCs/>
          <w:color w:val="FF00FF"/>
        </w:rPr>
        <w:t xml:space="preserve"> the status of the initial approval)</w:t>
      </w:r>
      <w:r w:rsidR="001D6B1F">
        <w:rPr>
          <w:i/>
          <w:iCs/>
          <w:color w:val="FF00FF"/>
        </w:rPr>
        <w:t xml:space="preserve">. But changes can be proposed in the status </w:t>
      </w:r>
      <w:r w:rsidRPr="0062035A">
        <w:rPr>
          <w:i/>
          <w:iCs/>
          <w:color w:val="FF00FF"/>
        </w:rPr>
        <w:t>report</w:t>
      </w:r>
      <w:r w:rsidR="001D6B1F">
        <w:rPr>
          <w:i/>
          <w:iCs/>
          <w:color w:val="FF00FF"/>
        </w:rPr>
        <w:t xml:space="preserve"> of the WI/SI</w:t>
      </w:r>
      <w:r w:rsidRPr="0062035A">
        <w:rPr>
          <w:i/>
          <w:iCs/>
          <w:color w:val="FF00FF"/>
        </w:rPr>
        <w:t>.</w:t>
      </w:r>
      <w:r w:rsidR="001D6B1F">
        <w:rPr>
          <w:i/>
          <w:iCs/>
          <w:color w:val="FF00FF"/>
        </w:rPr>
        <w:br/>
      </w:r>
      <w:r w:rsidR="001D6B1F">
        <w:rPr>
          <w:i/>
          <w:iCs/>
          <w:color w:val="FF00FF"/>
        </w:rPr>
        <w:tab/>
        <w:t xml:space="preserve">For a </w:t>
      </w:r>
      <w:r w:rsidR="001D6B1F" w:rsidRPr="001D6B1F">
        <w:rPr>
          <w:i/>
          <w:iCs/>
          <w:color w:val="FF00FF"/>
          <w:u w:val="single"/>
        </w:rPr>
        <w:t>not yet approved WI/SI</w:t>
      </w:r>
      <w:r w:rsidR="001D6B1F">
        <w:rPr>
          <w:i/>
          <w:iCs/>
          <w:color w:val="FF00FF"/>
        </w:rPr>
        <w:t xml:space="preserve"> t</w:t>
      </w:r>
      <w:r w:rsidR="00764E19" w:rsidRPr="0062035A">
        <w:rPr>
          <w:i/>
          <w:iCs/>
          <w:color w:val="FF00FF"/>
        </w:rPr>
        <w:t>he rapporteur has to</w:t>
      </w:r>
      <w:r w:rsidR="001D6B1F">
        <w:rPr>
          <w:i/>
          <w:iCs/>
          <w:color w:val="FF00FF"/>
        </w:rPr>
        <w:t xml:space="preserve"> fill out</w:t>
      </w:r>
      <w:r w:rsidR="00764E19" w:rsidRPr="0062035A">
        <w:rPr>
          <w:i/>
          <w:iCs/>
          <w:color w:val="FF00FF"/>
        </w:rPr>
        <w:t xml:space="preserve"> the table</w:t>
      </w:r>
      <w:r w:rsidR="00561BDB">
        <w:rPr>
          <w:i/>
          <w:iCs/>
          <w:color w:val="FF00FF"/>
        </w:rPr>
        <w:t>s</w:t>
      </w:r>
      <w:r w:rsidR="00764E19" w:rsidRPr="0062035A">
        <w:rPr>
          <w:i/>
          <w:iCs/>
          <w:color w:val="FF00FF"/>
        </w:rPr>
        <w:t xml:space="preserve"> below u</w:t>
      </w:r>
      <w:r w:rsidR="001D6B1F">
        <w:rPr>
          <w:i/>
          <w:iCs/>
          <w:color w:val="FF00FF"/>
        </w:rPr>
        <w:t>p to</w:t>
      </w:r>
      <w:r w:rsidR="00764E19" w:rsidRPr="0062035A">
        <w:rPr>
          <w:i/>
          <w:iCs/>
          <w:color w:val="FF00FF"/>
        </w:rPr>
        <w:t xml:space="preserve"> the target date of the WI/SI.</w:t>
      </w:r>
      <w:r w:rsidR="0088503B">
        <w:rPr>
          <w:i/>
          <w:iCs/>
          <w:color w:val="FF00FF"/>
        </w:rPr>
        <w:br/>
      </w:r>
      <w:r w:rsidR="0088503B">
        <w:rPr>
          <w:i/>
          <w:iCs/>
          <w:color w:val="FF00FF"/>
        </w:rPr>
        <w:tab/>
        <w:t xml:space="preserve">Do NOT subdivide </w:t>
      </w:r>
      <w:r w:rsidR="00F76595">
        <w:rPr>
          <w:i/>
          <w:iCs/>
          <w:color w:val="FF00FF"/>
        </w:rPr>
        <w:t xml:space="preserve">#TU </w:t>
      </w:r>
      <w:r w:rsidR="0088503B">
        <w:rPr>
          <w:i/>
          <w:iCs/>
          <w:color w:val="FF00FF"/>
        </w:rPr>
        <w:t xml:space="preserve">fields </w:t>
      </w:r>
      <w:r w:rsidR="00F76595">
        <w:rPr>
          <w:i/>
          <w:iCs/>
          <w:color w:val="FF00FF"/>
        </w:rPr>
        <w:t xml:space="preserve">(1 TU ~ 2h) </w:t>
      </w:r>
      <w:r w:rsidR="0088503B">
        <w:rPr>
          <w:i/>
          <w:iCs/>
          <w:color w:val="FF00FF"/>
        </w:rPr>
        <w:t>of the table into different values for different objectiv</w:t>
      </w:r>
      <w:r w:rsidR="00F76595">
        <w:rPr>
          <w:i/>
          <w:iCs/>
          <w:color w:val="FF00FF"/>
        </w:rPr>
        <w:t xml:space="preserve">es. You can explain </w:t>
      </w:r>
      <w:r w:rsidR="00F76595">
        <w:rPr>
          <w:i/>
          <w:iCs/>
          <w:color w:val="FF00FF"/>
        </w:rPr>
        <w:tab/>
        <w:t xml:space="preserve">this under </w:t>
      </w:r>
      <w:r w:rsidR="0088503B">
        <w:rPr>
          <w:i/>
          <w:iCs/>
          <w:color w:val="FF00FF"/>
        </w:rPr>
        <w:t>additional comments below the table (if needed)</w:t>
      </w:r>
      <w:r w:rsidR="00C0595A">
        <w:rPr>
          <w:i/>
          <w:iCs/>
          <w:color w:val="FF00FF"/>
        </w:rPr>
        <w:t>.</w:t>
      </w:r>
    </w:p>
    <w:p w:rsidR="00C57677" w:rsidRPr="00347CB0" w:rsidRDefault="00C57677" w:rsidP="00C57677">
      <w:pPr>
        <w:spacing w:after="0"/>
        <w:rPr>
          <w:rFonts w:ascii="Arial" w:hAnsi="Arial" w:cs="Arial"/>
          <w:color w:val="FF00FF"/>
        </w:rPr>
      </w:pPr>
    </w:p>
    <w:tbl>
      <w:tblPr>
        <w:tblW w:w="5926" w:type="dxa"/>
        <w:tblInd w:w="103" w:type="dxa"/>
        <w:tblLook w:val="0000"/>
      </w:tblPr>
      <w:tblGrid>
        <w:gridCol w:w="1142"/>
        <w:gridCol w:w="753"/>
        <w:gridCol w:w="743"/>
        <w:gridCol w:w="700"/>
        <w:gridCol w:w="589"/>
        <w:gridCol w:w="600"/>
        <w:gridCol w:w="715"/>
        <w:gridCol w:w="741"/>
      </w:tblGrid>
      <w:tr w:rsidR="00C57677" w:rsidRPr="00347CB0" w:rsidTr="005720A8">
        <w:trPr>
          <w:trHeight w:val="300"/>
        </w:trPr>
        <w:tc>
          <w:tcPr>
            <w:tcW w:w="5926" w:type="dxa"/>
            <w:gridSpan w:val="8"/>
            <w:tcBorders>
              <w:top w:val="single" w:sz="4" w:space="0" w:color="auto"/>
              <w:left w:val="single" w:sz="4" w:space="0" w:color="auto"/>
              <w:bottom w:val="single" w:sz="4" w:space="0" w:color="auto"/>
              <w:right w:val="single" w:sz="4" w:space="0" w:color="auto"/>
            </w:tcBorders>
            <w:shd w:val="clear" w:color="auto" w:fill="E0E0E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Q1/2014</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RAN</w:t>
            </w: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R1L</w:t>
            </w:r>
          </w:p>
        </w:tc>
        <w:tc>
          <w:tcPr>
            <w:tcW w:w="686"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R1U</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R2L</w:t>
            </w: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R2U</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R2J</w:t>
            </w: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R3</w:t>
            </w:r>
          </w:p>
        </w:tc>
        <w:tc>
          <w:tcPr>
            <w:tcW w:w="741"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R4</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62</w:t>
            </w: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w:t>
            </w:r>
          </w:p>
        </w:tc>
        <w:tc>
          <w:tcPr>
            <w:tcW w:w="686"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85</w:t>
            </w: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83</w:t>
            </w:r>
          </w:p>
        </w:tc>
        <w:tc>
          <w:tcPr>
            <w:tcW w:w="741"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70</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86" w:type="dxa"/>
            <w:tcBorders>
              <w:top w:val="nil"/>
              <w:left w:val="nil"/>
              <w:bottom w:val="single" w:sz="4" w:space="0" w:color="auto"/>
              <w:right w:val="single" w:sz="4" w:space="0" w:color="auto"/>
            </w:tcBorders>
            <w:shd w:val="clear" w:color="auto" w:fill="CC99FF"/>
            <w:noWrap/>
          </w:tcPr>
          <w:p w:rsidR="00C57677" w:rsidRPr="00347CB0" w:rsidRDefault="00803F7C"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Theme="minorEastAsia" w:hAnsi="Calibri" w:hint="eastAsia"/>
                <w:color w:val="FF00FF"/>
                <w:sz w:val="22"/>
                <w:szCs w:val="22"/>
                <w:lang w:eastAsia="zh-CN"/>
              </w:rPr>
              <w:t>1.5</w:t>
            </w:r>
            <w:r w:rsidR="00C57677" w:rsidRPr="00347CB0">
              <w:rPr>
                <w:rFonts w:ascii="Calibri" w:eastAsia="MS Mincho" w:hAnsi="Calibri"/>
                <w:color w:val="FF00FF"/>
                <w:sz w:val="22"/>
                <w:szCs w:val="22"/>
              </w:rPr>
              <w:t>TU</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41" w:type="dxa"/>
            <w:tcBorders>
              <w:top w:val="nil"/>
              <w:left w:val="nil"/>
              <w:bottom w:val="single" w:sz="4" w:space="0" w:color="auto"/>
              <w:right w:val="single" w:sz="4" w:space="0" w:color="auto"/>
            </w:tcBorders>
            <w:shd w:val="clear" w:color="auto" w:fill="auto"/>
            <w:noWrap/>
          </w:tcPr>
          <w:p w:rsidR="00C57677" w:rsidRPr="008415A9" w:rsidRDefault="008415A9" w:rsidP="005720A8">
            <w:pPr>
              <w:overflowPunct/>
              <w:autoSpaceDE/>
              <w:autoSpaceDN/>
              <w:adjustRightInd/>
              <w:spacing w:after="0"/>
              <w:jc w:val="center"/>
              <w:textAlignment w:val="auto"/>
              <w:rPr>
                <w:rFonts w:ascii="Calibri" w:eastAsiaTheme="minorEastAsia" w:hAnsi="Calibri"/>
                <w:color w:val="FF00FF"/>
                <w:sz w:val="22"/>
                <w:szCs w:val="22"/>
                <w:lang w:eastAsia="zh-CN"/>
              </w:rPr>
            </w:pPr>
            <w:r>
              <w:rPr>
                <w:rFonts w:ascii="Calibri" w:eastAsiaTheme="minorEastAsia" w:hAnsi="Calibri" w:hint="eastAsia"/>
                <w:color w:val="FF00FF"/>
                <w:sz w:val="22"/>
                <w:szCs w:val="22"/>
                <w:lang w:eastAsia="zh-CN"/>
              </w:rPr>
              <w:t>1TU</w:t>
            </w:r>
          </w:p>
        </w:tc>
      </w:tr>
    </w:tbl>
    <w:p w:rsidR="00C57677" w:rsidRPr="00347CB0" w:rsidRDefault="00C57677" w:rsidP="00C57677">
      <w:pPr>
        <w:spacing w:after="0"/>
        <w:rPr>
          <w:rFonts w:ascii="Arial" w:hAnsi="Arial" w:cs="Arial"/>
          <w:color w:val="FF00FF"/>
        </w:rPr>
      </w:pPr>
    </w:p>
    <w:tbl>
      <w:tblPr>
        <w:tblW w:w="10208" w:type="dxa"/>
        <w:tblInd w:w="103" w:type="dxa"/>
        <w:tblLook w:val="0000"/>
      </w:tblPr>
      <w:tblGrid>
        <w:gridCol w:w="1120"/>
        <w:gridCol w:w="775"/>
        <w:gridCol w:w="692"/>
        <w:gridCol w:w="692"/>
        <w:gridCol w:w="600"/>
        <w:gridCol w:w="600"/>
        <w:gridCol w:w="692"/>
        <w:gridCol w:w="760"/>
        <w:gridCol w:w="600"/>
        <w:gridCol w:w="600"/>
        <w:gridCol w:w="600"/>
        <w:gridCol w:w="600"/>
        <w:gridCol w:w="600"/>
        <w:gridCol w:w="600"/>
        <w:gridCol w:w="760"/>
      </w:tblGrid>
      <w:tr w:rsidR="00C57677" w:rsidRPr="00347CB0" w:rsidTr="005720A8">
        <w:trPr>
          <w:trHeight w:val="300"/>
        </w:trPr>
        <w:tc>
          <w:tcPr>
            <w:tcW w:w="10208" w:type="dxa"/>
            <w:gridSpan w:val="15"/>
            <w:tcBorders>
              <w:top w:val="single" w:sz="4" w:space="0" w:color="auto"/>
              <w:left w:val="single" w:sz="4" w:space="0" w:color="auto"/>
              <w:bottom w:val="single" w:sz="4" w:space="0" w:color="auto"/>
              <w:right w:val="single" w:sz="4" w:space="0" w:color="auto"/>
            </w:tcBorders>
            <w:shd w:val="clear" w:color="auto" w:fill="E0E0E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Q2/2014</w:t>
            </w:r>
          </w:p>
        </w:tc>
      </w:tr>
      <w:tr w:rsidR="00C57677" w:rsidRPr="00347CB0" w:rsidTr="005720A8">
        <w:trPr>
          <w:trHeight w:val="300"/>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RAN</w:t>
            </w:r>
          </w:p>
        </w:tc>
        <w:tc>
          <w:tcPr>
            <w:tcW w:w="775"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R1L</w:t>
            </w:r>
          </w:p>
        </w:tc>
        <w:tc>
          <w:tcPr>
            <w:tcW w:w="609"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R1U</w:t>
            </w:r>
          </w:p>
        </w:tc>
        <w:tc>
          <w:tcPr>
            <w:tcW w:w="692"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R2L</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R2U</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R2J</w:t>
            </w:r>
          </w:p>
        </w:tc>
        <w:tc>
          <w:tcPr>
            <w:tcW w:w="692"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R3</w:t>
            </w:r>
          </w:p>
        </w:tc>
        <w:tc>
          <w:tcPr>
            <w:tcW w:w="760"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R4</w:t>
            </w:r>
          </w:p>
        </w:tc>
        <w:tc>
          <w:tcPr>
            <w:tcW w:w="600"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R1L</w:t>
            </w:r>
          </w:p>
        </w:tc>
        <w:tc>
          <w:tcPr>
            <w:tcW w:w="600"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R1U</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R2L</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R2U</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R2J</w:t>
            </w:r>
          </w:p>
        </w:tc>
        <w:tc>
          <w:tcPr>
            <w:tcW w:w="600"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R3</w:t>
            </w:r>
          </w:p>
        </w:tc>
        <w:tc>
          <w:tcPr>
            <w:tcW w:w="760"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R4</w:t>
            </w:r>
          </w:p>
        </w:tc>
      </w:tr>
      <w:tr w:rsidR="00C57677" w:rsidRPr="00347CB0" w:rsidTr="005720A8">
        <w:trPr>
          <w:trHeight w:val="300"/>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63</w:t>
            </w:r>
          </w:p>
        </w:tc>
        <w:tc>
          <w:tcPr>
            <w:tcW w:w="775"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76bis</w:t>
            </w:r>
          </w:p>
        </w:tc>
        <w:tc>
          <w:tcPr>
            <w:tcW w:w="609"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76bis</w:t>
            </w:r>
          </w:p>
        </w:tc>
        <w:tc>
          <w:tcPr>
            <w:tcW w:w="692"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85bis</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92"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83bis</w:t>
            </w:r>
          </w:p>
        </w:tc>
        <w:tc>
          <w:tcPr>
            <w:tcW w:w="760"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70bis</w:t>
            </w:r>
          </w:p>
        </w:tc>
        <w:tc>
          <w:tcPr>
            <w:tcW w:w="600"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77</w:t>
            </w:r>
          </w:p>
        </w:tc>
        <w:tc>
          <w:tcPr>
            <w:tcW w:w="600"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77</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86</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00"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84</w:t>
            </w:r>
          </w:p>
        </w:tc>
        <w:tc>
          <w:tcPr>
            <w:tcW w:w="760"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71</w:t>
            </w:r>
          </w:p>
        </w:tc>
      </w:tr>
      <w:tr w:rsidR="00C57677" w:rsidRPr="00347CB0" w:rsidTr="005720A8">
        <w:trPr>
          <w:trHeight w:val="300"/>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75"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9" w:type="dxa"/>
            <w:tcBorders>
              <w:top w:val="nil"/>
              <w:left w:val="nil"/>
              <w:bottom w:val="single" w:sz="4" w:space="0" w:color="auto"/>
              <w:right w:val="single" w:sz="4" w:space="0" w:color="auto"/>
            </w:tcBorders>
            <w:shd w:val="clear" w:color="auto" w:fill="CC99FF"/>
            <w:noWrap/>
          </w:tcPr>
          <w:p w:rsidR="00C57677" w:rsidRPr="00347CB0" w:rsidRDefault="00374A85"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MS Mincho" w:hAnsi="Calibri"/>
                <w:color w:val="FF00FF"/>
                <w:sz w:val="22"/>
                <w:szCs w:val="22"/>
              </w:rPr>
              <w:t>2</w:t>
            </w:r>
            <w:r w:rsidR="00C57677" w:rsidRPr="00347CB0">
              <w:rPr>
                <w:rFonts w:ascii="Calibri" w:eastAsia="MS Mincho" w:hAnsi="Calibri"/>
                <w:color w:val="FF00FF"/>
                <w:sz w:val="22"/>
                <w:szCs w:val="22"/>
              </w:rPr>
              <w:t>TU</w:t>
            </w:r>
          </w:p>
        </w:tc>
        <w:tc>
          <w:tcPr>
            <w:tcW w:w="692"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92"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60" w:type="dxa"/>
            <w:tcBorders>
              <w:top w:val="nil"/>
              <w:left w:val="nil"/>
              <w:bottom w:val="single" w:sz="4" w:space="0" w:color="auto"/>
              <w:right w:val="single" w:sz="4" w:space="0" w:color="auto"/>
            </w:tcBorders>
            <w:shd w:val="clear" w:color="auto" w:fill="auto"/>
            <w:noWrap/>
          </w:tcPr>
          <w:p w:rsidR="00C57677" w:rsidRPr="00347CB0" w:rsidRDefault="008415A9"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Theme="minorEastAsia" w:hAnsi="Calibri" w:hint="eastAsia"/>
                <w:color w:val="FF00FF"/>
                <w:sz w:val="22"/>
                <w:szCs w:val="22"/>
                <w:lang w:eastAsia="zh-CN"/>
              </w:rPr>
              <w:t>1</w:t>
            </w:r>
            <w:r w:rsidR="00C57677" w:rsidRPr="00347CB0">
              <w:rPr>
                <w:rFonts w:ascii="Calibri" w:eastAsia="MS Mincho" w:hAnsi="Calibri"/>
                <w:color w:val="FF00FF"/>
                <w:sz w:val="22"/>
                <w:szCs w:val="22"/>
              </w:rPr>
              <w:t>TU</w:t>
            </w:r>
          </w:p>
        </w:tc>
        <w:tc>
          <w:tcPr>
            <w:tcW w:w="600"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CC99FF"/>
            <w:noWrap/>
          </w:tcPr>
          <w:p w:rsidR="00C57677" w:rsidRPr="00347CB0" w:rsidRDefault="00374A85"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MS Mincho" w:hAnsi="Calibri"/>
                <w:color w:val="FF00FF"/>
                <w:sz w:val="22"/>
                <w:szCs w:val="22"/>
              </w:rPr>
              <w:t>2</w:t>
            </w:r>
            <w:r w:rsidR="00C57677" w:rsidRPr="00347CB0">
              <w:rPr>
                <w:rFonts w:ascii="Calibri" w:eastAsia="MS Mincho" w:hAnsi="Calibri"/>
                <w:color w:val="FF00FF"/>
                <w:sz w:val="22"/>
                <w:szCs w:val="22"/>
              </w:rPr>
              <w:t>TU</w:t>
            </w:r>
          </w:p>
        </w:tc>
        <w:tc>
          <w:tcPr>
            <w:tcW w:w="6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CCCCFF"/>
            <w:noWrap/>
          </w:tcPr>
          <w:p w:rsidR="00C57677" w:rsidRPr="00347CB0" w:rsidRDefault="00A21879"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Theme="minorEastAsia" w:hAnsi="Calibri" w:hint="eastAsia"/>
                <w:color w:val="FF00FF"/>
                <w:sz w:val="22"/>
                <w:szCs w:val="22"/>
                <w:lang w:eastAsia="zh-CN"/>
              </w:rPr>
              <w:t>1</w:t>
            </w:r>
            <w:r w:rsidRPr="00347CB0">
              <w:rPr>
                <w:rFonts w:ascii="Calibri" w:eastAsia="MS Mincho" w:hAnsi="Calibri"/>
                <w:color w:val="FF00FF"/>
                <w:sz w:val="22"/>
                <w:szCs w:val="22"/>
              </w:rPr>
              <w:t>TU</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FFCC99"/>
            <w:noWrap/>
          </w:tcPr>
          <w:p w:rsidR="00C57677" w:rsidRPr="00347CB0" w:rsidRDefault="00374A85"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MS Mincho" w:hAnsi="Calibri"/>
                <w:color w:val="FF00FF"/>
                <w:sz w:val="22"/>
                <w:szCs w:val="22"/>
              </w:rPr>
              <w:t>1</w:t>
            </w:r>
            <w:r w:rsidR="00C57677" w:rsidRPr="00347CB0">
              <w:rPr>
                <w:rFonts w:ascii="Calibri" w:eastAsia="MS Mincho" w:hAnsi="Calibri"/>
                <w:color w:val="FF00FF"/>
                <w:sz w:val="22"/>
                <w:szCs w:val="22"/>
              </w:rPr>
              <w:t>TU</w:t>
            </w:r>
          </w:p>
        </w:tc>
        <w:tc>
          <w:tcPr>
            <w:tcW w:w="760" w:type="dxa"/>
            <w:tcBorders>
              <w:top w:val="nil"/>
              <w:left w:val="nil"/>
              <w:bottom w:val="single" w:sz="4" w:space="0" w:color="auto"/>
              <w:right w:val="single" w:sz="4" w:space="0" w:color="auto"/>
            </w:tcBorders>
            <w:shd w:val="clear" w:color="auto" w:fill="auto"/>
            <w:noWrap/>
          </w:tcPr>
          <w:p w:rsidR="00C57677" w:rsidRPr="00347CB0" w:rsidRDefault="000215C5" w:rsidP="005720A8">
            <w:pPr>
              <w:overflowPunct/>
              <w:autoSpaceDE/>
              <w:autoSpaceDN/>
              <w:adjustRightInd/>
              <w:spacing w:after="0"/>
              <w:jc w:val="center"/>
              <w:textAlignment w:val="auto"/>
              <w:rPr>
                <w:rFonts w:ascii="Calibri" w:eastAsia="MS Mincho" w:hAnsi="Calibri"/>
                <w:color w:val="FF00FF"/>
                <w:sz w:val="22"/>
                <w:szCs w:val="22"/>
              </w:rPr>
            </w:pPr>
            <w:r>
              <w:rPr>
                <w:rFonts w:ascii="Calibri" w:eastAsia="MS Mincho" w:hAnsi="Calibri"/>
                <w:color w:val="FF00FF"/>
                <w:sz w:val="22"/>
                <w:szCs w:val="22"/>
              </w:rPr>
              <w:t>2</w:t>
            </w:r>
            <w:r w:rsidR="00C57677" w:rsidRPr="00347CB0">
              <w:rPr>
                <w:rFonts w:ascii="Calibri" w:eastAsia="MS Mincho" w:hAnsi="Calibri"/>
                <w:color w:val="FF00FF"/>
                <w:sz w:val="22"/>
                <w:szCs w:val="22"/>
              </w:rPr>
              <w:t>TU</w:t>
            </w:r>
          </w:p>
        </w:tc>
      </w:tr>
    </w:tbl>
    <w:p w:rsidR="00C57677" w:rsidRPr="00347CB0" w:rsidRDefault="00C57677" w:rsidP="00C57677">
      <w:pPr>
        <w:spacing w:after="0"/>
        <w:rPr>
          <w:rFonts w:ascii="Arial" w:hAnsi="Arial" w:cs="Arial"/>
          <w:color w:val="FF00FF"/>
        </w:rPr>
      </w:pPr>
    </w:p>
    <w:p w:rsidR="00F76595" w:rsidRPr="00D07D59" w:rsidRDefault="00F76595" w:rsidP="00F76595">
      <w:pPr>
        <w:spacing w:after="0"/>
        <w:ind w:right="-96"/>
        <w:rPr>
          <w:color w:val="FF00FF"/>
        </w:rPr>
      </w:pPr>
      <w:r w:rsidRPr="00D07D59">
        <w:rPr>
          <w:color w:val="FF00FF"/>
        </w:rPr>
        <w:t>L: LTE, U: UMTS, J: Joint</w:t>
      </w:r>
    </w:p>
    <w:p w:rsidR="00F76595" w:rsidRDefault="00F76595" w:rsidP="00F76595">
      <w:pPr>
        <w:overflowPunct/>
        <w:autoSpaceDE/>
        <w:autoSpaceDN/>
        <w:snapToGrid w:val="0"/>
        <w:spacing w:after="0"/>
        <w:textAlignment w:val="auto"/>
        <w:rPr>
          <w:i/>
          <w:iCs/>
          <w:color w:val="FF00FF"/>
        </w:rPr>
      </w:pPr>
    </w:p>
    <w:p w:rsidR="0088503B" w:rsidRDefault="0088503B" w:rsidP="006E7CE2">
      <w:pPr>
        <w:spacing w:after="0"/>
        <w:ind w:right="-96"/>
        <w:rPr>
          <w:color w:val="FF00FF"/>
        </w:rPr>
      </w:pPr>
      <w:proofErr w:type="gramStart"/>
      <w:r w:rsidRPr="00967591">
        <w:rPr>
          <w:b/>
          <w:bCs/>
          <w:color w:val="FF00FF"/>
        </w:rPr>
        <w:t>additional</w:t>
      </w:r>
      <w:proofErr w:type="gramEnd"/>
      <w:r w:rsidRPr="00967591">
        <w:rPr>
          <w:b/>
          <w:bCs/>
          <w:color w:val="FF00FF"/>
        </w:rPr>
        <w:t xml:space="preserve"> comments</w:t>
      </w:r>
      <w:r w:rsidR="00D07D59">
        <w:rPr>
          <w:b/>
          <w:bCs/>
          <w:color w:val="FF00FF"/>
        </w:rPr>
        <w:t xml:space="preserve"> to the time budget proposal</w:t>
      </w:r>
      <w:r w:rsidRPr="0088503B">
        <w:rPr>
          <w:color w:val="FF00FF"/>
        </w:rPr>
        <w:t>:</w:t>
      </w:r>
      <w:r w:rsidRPr="0088503B">
        <w:rPr>
          <w:color w:val="FF00FF"/>
        </w:rPr>
        <w:tab/>
      </w:r>
    </w:p>
    <w:p w:rsidR="006E7CE2" w:rsidRDefault="006E7CE2" w:rsidP="006E7CE2">
      <w:pPr>
        <w:spacing w:after="0"/>
        <w:ind w:right="-96"/>
        <w:rPr>
          <w:color w:val="FF00FF"/>
        </w:rPr>
      </w:pPr>
    </w:p>
    <w:p w:rsidR="006E7CE2" w:rsidRDefault="006E7CE2" w:rsidP="006E7CE2">
      <w:pPr>
        <w:spacing w:after="0"/>
        <w:ind w:right="-96"/>
        <w:rPr>
          <w:color w:val="FF00FF"/>
        </w:rPr>
      </w:pPr>
    </w:p>
    <w:p w:rsidR="006E7CE2" w:rsidRPr="0088503B" w:rsidRDefault="006E7CE2" w:rsidP="006E7CE2">
      <w:pPr>
        <w:spacing w:after="0"/>
        <w:ind w:right="-96"/>
        <w:rPr>
          <w:color w:val="FF00FF"/>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20"/>
      <w:r w:rsidR="008D658B">
        <w:t>*</w:t>
      </w:r>
      <w:commentRangeEnd w:id="20"/>
      <w:r w:rsidR="008D658B">
        <w:rPr>
          <w:rStyle w:val="CommentReference"/>
          <w:rFonts w:ascii="Times New Roman" w:hAnsi="Times New Roman"/>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DE660E" w:rsidTr="00A10539">
        <w:trPr>
          <w:jc w:val="center"/>
        </w:trPr>
        <w:tc>
          <w:tcPr>
            <w:tcW w:w="1236" w:type="dxa"/>
            <w:tcBorders>
              <w:bottom w:val="single" w:sz="12" w:space="0" w:color="auto"/>
              <w:right w:val="single" w:sz="12" w:space="0" w:color="auto"/>
            </w:tcBorders>
          </w:tcPr>
          <w:p w:rsidR="008A76FD" w:rsidRPr="00DE660E" w:rsidRDefault="008A76FD" w:rsidP="001C5C86">
            <w:pPr>
              <w:pStyle w:val="TAL"/>
              <w:keepNext w:val="0"/>
              <w:ind w:right="-99"/>
              <w:rPr>
                <w:b/>
              </w:rPr>
            </w:pPr>
            <w:r w:rsidRPr="00DE660E">
              <w:rPr>
                <w:b/>
              </w:rPr>
              <w:t>Affects:</w:t>
            </w:r>
          </w:p>
        </w:tc>
        <w:tc>
          <w:tcPr>
            <w:tcW w:w="816" w:type="dxa"/>
            <w:tcBorders>
              <w:left w:val="nil"/>
              <w:bottom w:val="single" w:sz="12" w:space="0" w:color="auto"/>
            </w:tcBorders>
          </w:tcPr>
          <w:p w:rsidR="008A76FD" w:rsidRPr="00DE660E" w:rsidRDefault="008A76FD" w:rsidP="00A10539">
            <w:pPr>
              <w:pStyle w:val="TAH"/>
            </w:pPr>
            <w:r w:rsidRPr="00DE660E">
              <w:t xml:space="preserve">UICC </w:t>
            </w:r>
            <w:r w:rsidRPr="00DE660E">
              <w:lastRenderedPageBreak/>
              <w:t>apps</w:t>
            </w:r>
          </w:p>
        </w:tc>
        <w:tc>
          <w:tcPr>
            <w:tcW w:w="816" w:type="dxa"/>
            <w:tcBorders>
              <w:bottom w:val="single" w:sz="12" w:space="0" w:color="auto"/>
            </w:tcBorders>
          </w:tcPr>
          <w:p w:rsidR="008A76FD" w:rsidRPr="00DE660E" w:rsidRDefault="008A76FD" w:rsidP="00A10539">
            <w:pPr>
              <w:pStyle w:val="TAH"/>
            </w:pPr>
            <w:r w:rsidRPr="00DE660E">
              <w:lastRenderedPageBreak/>
              <w:t>ME</w:t>
            </w:r>
          </w:p>
        </w:tc>
        <w:tc>
          <w:tcPr>
            <w:tcW w:w="816" w:type="dxa"/>
            <w:tcBorders>
              <w:bottom w:val="single" w:sz="12" w:space="0" w:color="auto"/>
            </w:tcBorders>
          </w:tcPr>
          <w:p w:rsidR="008A76FD" w:rsidRPr="00DE660E" w:rsidRDefault="008A76FD" w:rsidP="00A10539">
            <w:pPr>
              <w:pStyle w:val="TAH"/>
            </w:pPr>
            <w:r w:rsidRPr="00DE660E">
              <w:t>AN</w:t>
            </w:r>
          </w:p>
        </w:tc>
        <w:tc>
          <w:tcPr>
            <w:tcW w:w="816" w:type="dxa"/>
            <w:tcBorders>
              <w:bottom w:val="single" w:sz="12" w:space="0" w:color="auto"/>
            </w:tcBorders>
          </w:tcPr>
          <w:p w:rsidR="008A76FD" w:rsidRPr="00DE660E" w:rsidRDefault="008A76FD" w:rsidP="00A10539">
            <w:pPr>
              <w:pStyle w:val="TAH"/>
            </w:pPr>
            <w:r w:rsidRPr="00DE660E">
              <w:t>CN</w:t>
            </w:r>
          </w:p>
        </w:tc>
        <w:tc>
          <w:tcPr>
            <w:tcW w:w="816" w:type="dxa"/>
            <w:tcBorders>
              <w:bottom w:val="single" w:sz="12" w:space="0" w:color="auto"/>
            </w:tcBorders>
          </w:tcPr>
          <w:p w:rsidR="008A76FD" w:rsidRPr="00DE660E" w:rsidRDefault="008A76FD" w:rsidP="00A10539">
            <w:pPr>
              <w:pStyle w:val="TAH"/>
            </w:pPr>
            <w:r w:rsidRPr="00DE660E">
              <w:t>Others</w:t>
            </w:r>
          </w:p>
        </w:tc>
      </w:tr>
      <w:tr w:rsidR="008A76FD" w:rsidRPr="00DE660E" w:rsidTr="00A10539">
        <w:trPr>
          <w:jc w:val="center"/>
        </w:trPr>
        <w:tc>
          <w:tcPr>
            <w:tcW w:w="1236" w:type="dxa"/>
            <w:tcBorders>
              <w:top w:val="nil"/>
              <w:right w:val="single" w:sz="12" w:space="0" w:color="auto"/>
            </w:tcBorders>
          </w:tcPr>
          <w:p w:rsidR="008A76FD" w:rsidRPr="00DE660E" w:rsidRDefault="008A76FD" w:rsidP="001C5C86">
            <w:pPr>
              <w:pStyle w:val="TAL"/>
              <w:keepNext w:val="0"/>
              <w:ind w:right="-99"/>
              <w:rPr>
                <w:b/>
              </w:rPr>
            </w:pPr>
            <w:r w:rsidRPr="00DE660E">
              <w:rPr>
                <w:b/>
              </w:rPr>
              <w:lastRenderedPageBreak/>
              <w:t>Yes</w:t>
            </w:r>
          </w:p>
        </w:tc>
        <w:tc>
          <w:tcPr>
            <w:tcW w:w="816" w:type="dxa"/>
            <w:tcBorders>
              <w:top w:val="nil"/>
              <w:left w:val="nil"/>
            </w:tcBorders>
          </w:tcPr>
          <w:p w:rsidR="008A76FD" w:rsidRPr="00DE660E" w:rsidRDefault="008A76FD" w:rsidP="00A10539">
            <w:pPr>
              <w:pStyle w:val="TAC"/>
            </w:pPr>
          </w:p>
        </w:tc>
        <w:tc>
          <w:tcPr>
            <w:tcW w:w="816" w:type="dxa"/>
            <w:tcBorders>
              <w:top w:val="nil"/>
            </w:tcBorders>
          </w:tcPr>
          <w:p w:rsidR="008A76FD" w:rsidRPr="00DE660E" w:rsidRDefault="00362486" w:rsidP="00A10539">
            <w:pPr>
              <w:pStyle w:val="TAC"/>
            </w:pPr>
            <w:r w:rsidRPr="00DE660E">
              <w:t>X</w:t>
            </w:r>
          </w:p>
        </w:tc>
        <w:tc>
          <w:tcPr>
            <w:tcW w:w="816" w:type="dxa"/>
            <w:tcBorders>
              <w:top w:val="nil"/>
            </w:tcBorders>
          </w:tcPr>
          <w:p w:rsidR="008A76FD" w:rsidRPr="00DE660E" w:rsidRDefault="00362486" w:rsidP="00A10539">
            <w:pPr>
              <w:pStyle w:val="TAC"/>
            </w:pPr>
            <w:r w:rsidRPr="00DE660E">
              <w:t>X</w:t>
            </w:r>
          </w:p>
        </w:tc>
        <w:tc>
          <w:tcPr>
            <w:tcW w:w="816" w:type="dxa"/>
            <w:tcBorders>
              <w:top w:val="nil"/>
            </w:tcBorders>
          </w:tcPr>
          <w:p w:rsidR="008A76FD" w:rsidRPr="00DE660E" w:rsidRDefault="008A76FD" w:rsidP="00A10539">
            <w:pPr>
              <w:pStyle w:val="TAC"/>
            </w:pPr>
          </w:p>
        </w:tc>
        <w:tc>
          <w:tcPr>
            <w:tcW w:w="816" w:type="dxa"/>
            <w:tcBorders>
              <w:top w:val="nil"/>
            </w:tcBorders>
          </w:tcPr>
          <w:p w:rsidR="008A76FD" w:rsidRPr="00DE660E" w:rsidRDefault="008A76FD" w:rsidP="00A10539">
            <w:pPr>
              <w:pStyle w:val="TAC"/>
            </w:pPr>
          </w:p>
        </w:tc>
      </w:tr>
      <w:tr w:rsidR="008A76FD" w:rsidRPr="00DE660E" w:rsidTr="00A10539">
        <w:trPr>
          <w:jc w:val="center"/>
        </w:trPr>
        <w:tc>
          <w:tcPr>
            <w:tcW w:w="1236" w:type="dxa"/>
            <w:tcBorders>
              <w:right w:val="single" w:sz="12" w:space="0" w:color="auto"/>
            </w:tcBorders>
          </w:tcPr>
          <w:p w:rsidR="008A76FD" w:rsidRPr="00DE660E" w:rsidRDefault="008A76FD" w:rsidP="001C5C86">
            <w:pPr>
              <w:pStyle w:val="TAL"/>
              <w:keepNext w:val="0"/>
              <w:ind w:right="-99"/>
              <w:rPr>
                <w:b/>
              </w:rPr>
            </w:pPr>
            <w:r w:rsidRPr="00DE660E">
              <w:rPr>
                <w:b/>
              </w:rPr>
              <w:t>No</w:t>
            </w:r>
          </w:p>
        </w:tc>
        <w:tc>
          <w:tcPr>
            <w:tcW w:w="816" w:type="dxa"/>
            <w:tcBorders>
              <w:left w:val="nil"/>
            </w:tcBorders>
          </w:tcPr>
          <w:p w:rsidR="008A76FD" w:rsidRPr="00DE660E" w:rsidRDefault="00362486" w:rsidP="00A10539">
            <w:pPr>
              <w:pStyle w:val="TAC"/>
            </w:pPr>
            <w:r w:rsidRPr="00DE660E">
              <w:t>X</w:t>
            </w: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362486" w:rsidP="00A10539">
            <w:pPr>
              <w:pStyle w:val="TAC"/>
            </w:pPr>
            <w:r w:rsidRPr="00DE660E">
              <w:t>X</w:t>
            </w:r>
          </w:p>
        </w:tc>
        <w:tc>
          <w:tcPr>
            <w:tcW w:w="816" w:type="dxa"/>
          </w:tcPr>
          <w:p w:rsidR="008A76FD" w:rsidRPr="00DE660E" w:rsidRDefault="00362486" w:rsidP="00A10539">
            <w:pPr>
              <w:pStyle w:val="TAC"/>
            </w:pPr>
            <w:r w:rsidRPr="00DE660E">
              <w:t>X</w:t>
            </w:r>
          </w:p>
        </w:tc>
      </w:tr>
      <w:tr w:rsidR="008A76FD" w:rsidRPr="00DE660E" w:rsidTr="00A10539">
        <w:trPr>
          <w:jc w:val="center"/>
        </w:trPr>
        <w:tc>
          <w:tcPr>
            <w:tcW w:w="1236" w:type="dxa"/>
            <w:tcBorders>
              <w:right w:val="single" w:sz="12" w:space="0" w:color="auto"/>
            </w:tcBorders>
          </w:tcPr>
          <w:p w:rsidR="008A76FD" w:rsidRPr="00DE660E" w:rsidRDefault="008A76FD" w:rsidP="001C5C86">
            <w:pPr>
              <w:pStyle w:val="TAL"/>
              <w:keepNext w:val="0"/>
              <w:ind w:right="-99"/>
              <w:rPr>
                <w:b/>
              </w:rPr>
            </w:pPr>
            <w:r w:rsidRPr="00DE660E">
              <w:rPr>
                <w:b/>
              </w:rPr>
              <w:t>Don't know</w:t>
            </w:r>
          </w:p>
        </w:tc>
        <w:tc>
          <w:tcPr>
            <w:tcW w:w="816" w:type="dxa"/>
            <w:tcBorders>
              <w:left w:val="nil"/>
            </w:tcBorders>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1"/>
      <w:r w:rsidR="00557B2E">
        <w:t>*</w:t>
      </w:r>
      <w:commentRangeEnd w:id="21"/>
      <w:r w:rsidR="00557B2E">
        <w:rPr>
          <w:rStyle w:val="CommentReference"/>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DE660E"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H"/>
              <w:ind w:right="-99"/>
            </w:pPr>
            <w:r w:rsidRPr="00DE660E">
              <w:t>New specifications</w:t>
            </w:r>
            <w:r w:rsidR="00B3015C" w:rsidRPr="00DE660E">
              <w:t xml:space="preserve"> </w:t>
            </w:r>
            <w:commentRangeStart w:id="22"/>
            <w:r w:rsidR="00B3015C" w:rsidRPr="00DE660E">
              <w:t>*</w:t>
            </w:r>
            <w:commentRangeEnd w:id="22"/>
            <w:r w:rsidR="00B3015C" w:rsidRPr="00DE660E">
              <w:rPr>
                <w:rStyle w:val="CommentReference"/>
                <w:rFonts w:ascii="Times New Roman" w:hAnsi="Times New Roman"/>
                <w:b w:val="0"/>
              </w:rPr>
              <w:commentReference w:id="22"/>
            </w:r>
            <w:r w:rsidR="00764B84" w:rsidRPr="00DE660E">
              <w:br/>
            </w:r>
            <w:r w:rsidR="00764B84" w:rsidRPr="00DE660E">
              <w:rPr>
                <w:b w:val="0"/>
              </w:rPr>
              <w:t>[If Study Item, one TR is anticipated]</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 xml:space="preserve">Prime </w:t>
            </w:r>
            <w:proofErr w:type="spellStart"/>
            <w:r w:rsidRPr="00DE660E">
              <w:rPr>
                <w:sz w:val="16"/>
              </w:rPr>
              <w:t>rsp</w:t>
            </w:r>
            <w:proofErr w:type="spellEnd"/>
            <w:r w:rsidRPr="00DE660E">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 xml:space="preserve">2ndary </w:t>
            </w:r>
            <w:proofErr w:type="spellStart"/>
            <w:r w:rsidRPr="00DE660E">
              <w:rPr>
                <w:sz w:val="16"/>
              </w:rPr>
              <w:t>rsp</w:t>
            </w:r>
            <w:proofErr w:type="spellEnd"/>
            <w:r w:rsidRPr="00DE660E">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Comments</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r>
      <w:tr w:rsidR="008A76FD" w:rsidRPr="00DE660E"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H"/>
              <w:ind w:right="-99"/>
            </w:pPr>
            <w:r w:rsidRPr="00DE660E">
              <w:t>Affected existing specifications</w:t>
            </w:r>
            <w:r w:rsidR="00B3015C" w:rsidRPr="00DE660E">
              <w:t xml:space="preserve"> </w:t>
            </w:r>
            <w:commentRangeStart w:id="23"/>
            <w:r w:rsidR="00B3015C" w:rsidRPr="00DE660E">
              <w:t>*</w:t>
            </w:r>
            <w:commentRangeEnd w:id="23"/>
            <w:r w:rsidR="00B3015C" w:rsidRPr="00DE660E">
              <w:rPr>
                <w:rStyle w:val="CommentReference"/>
                <w:rFonts w:ascii="Times New Roman" w:hAnsi="Times New Roman"/>
                <w:b w:val="0"/>
              </w:rPr>
              <w:commentReference w:id="23"/>
            </w:r>
            <w:r w:rsidR="00764B84" w:rsidRPr="00DE660E">
              <w:br/>
            </w:r>
            <w:r w:rsidR="00764B84" w:rsidRPr="00DE660E">
              <w:rPr>
                <w:b w:val="0"/>
              </w:rPr>
              <w:t>[None in the case of Study Items]</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Comments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25.201</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Physical layer – General description</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pPr>
            <w:r w:rsidRPr="00DE660E">
              <w:t>RAN#6</w:t>
            </w:r>
            <w:r w:rsidRPr="00DE660E">
              <w:rPr>
                <w:rFonts w:hint="eastAsia"/>
              </w:rPr>
              <w:t xml:space="preserve">3 </w:t>
            </w:r>
            <w:r w:rsidRPr="00DE660E">
              <w:t>(June</w:t>
            </w:r>
            <w:r w:rsidRPr="00DE660E">
              <w:rPr>
                <w:rFonts w:hint="eastAsia"/>
              </w:rPr>
              <w:t xml:space="preserve"> </w:t>
            </w:r>
            <w:r w:rsidRPr="00DE660E">
              <w:t>201</w:t>
            </w:r>
            <w:r w:rsidRPr="00DE660E">
              <w:rPr>
                <w:rFonts w:hint="eastAsia"/>
              </w:rPr>
              <w:t>4</w:t>
            </w:r>
            <w:r w:rsidRPr="00DE660E">
              <w:t>)</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25.211</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Physical channels and mapping of transport channels onto physical channels (FDD)</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pPr>
            <w:r w:rsidRPr="00DE660E">
              <w:t>RAN#6</w:t>
            </w:r>
            <w:r w:rsidRPr="00DE660E">
              <w:rPr>
                <w:rFonts w:hint="eastAsia"/>
              </w:rPr>
              <w:t xml:space="preserve">3 </w:t>
            </w:r>
            <w:r w:rsidRPr="00DE660E">
              <w:t>(June</w:t>
            </w:r>
            <w:r w:rsidRPr="00DE660E">
              <w:rPr>
                <w:rFonts w:hint="eastAsia"/>
              </w:rPr>
              <w:t xml:space="preserve"> </w:t>
            </w:r>
            <w:r w:rsidRPr="00DE660E">
              <w:t>201</w:t>
            </w:r>
            <w:r w:rsidRPr="00DE660E">
              <w:rPr>
                <w:rFonts w:hint="eastAsia"/>
              </w:rPr>
              <w:t>4</w:t>
            </w:r>
            <w:r w:rsidRPr="00DE660E">
              <w:t>)</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25.212</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Multiplexing and channel coding (FDD)</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25.213</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Spreading and modulation (FDD)</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25.214</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Physical layer procedures (FDD)</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25.304</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User Equipment (UE) procedures in idle mode and procedures for cell reselection in connected mode</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25.306</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UE Radio Access capabilities</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25.308</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High Speed Downlink Packet Access (HSDPA); Overall description; Stage 2</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25.319</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Enhanced uplink; Overall description; Stage 2</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r w:rsidRPr="00DE660E">
              <w:rPr>
                <w:sz w:val="16"/>
                <w:szCs w:val="16"/>
              </w:rPr>
              <w:t>May not require changes</w:t>
            </w: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25.331</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25.423</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 xml:space="preserve">UTRAN </w:t>
            </w:r>
            <w:proofErr w:type="spellStart"/>
            <w:r w:rsidRPr="00DE660E">
              <w:rPr>
                <w:sz w:val="16"/>
                <w:szCs w:val="16"/>
              </w:rPr>
              <w:t>Iur</w:t>
            </w:r>
            <w:proofErr w:type="spellEnd"/>
            <w:r w:rsidRPr="00DE660E">
              <w:rPr>
                <w:sz w:val="16"/>
                <w:szCs w:val="16"/>
              </w:rPr>
              <w:t xml:space="preserve"> interface Radio Network Subsystem Application Part (RNSAP) signalling</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p>
        </w:tc>
      </w:tr>
      <w:tr w:rsidR="000215C5"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25.433</w:t>
            </w:r>
          </w:p>
        </w:tc>
        <w:tc>
          <w:tcPr>
            <w:tcW w:w="621" w:type="dxa"/>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rPr>
                <w:sz w:val="16"/>
                <w:szCs w:val="16"/>
              </w:rPr>
            </w:pPr>
            <w:r w:rsidRPr="00DE660E">
              <w:rPr>
                <w:sz w:val="16"/>
                <w:szCs w:val="16"/>
              </w:rPr>
              <w:t xml:space="preserve">UTRAN </w:t>
            </w:r>
            <w:proofErr w:type="spellStart"/>
            <w:r w:rsidRPr="00DE660E">
              <w:rPr>
                <w:sz w:val="16"/>
                <w:szCs w:val="16"/>
              </w:rPr>
              <w:t>Iub</w:t>
            </w:r>
            <w:proofErr w:type="spellEnd"/>
            <w:r w:rsidRPr="00DE660E">
              <w:rPr>
                <w:sz w:val="16"/>
                <w:szCs w:val="16"/>
              </w:rPr>
              <w:t xml:space="preserve"> interface Node B Application Part (NBAP) signalling</w:t>
            </w:r>
          </w:p>
        </w:tc>
        <w:tc>
          <w:tcPr>
            <w:tcW w:w="1950"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0215C5">
            <w:pPr>
              <w:pStyle w:val="TAL"/>
            </w:pPr>
            <w:r w:rsidRPr="00DE660E">
              <w:t>RAN#63 (June 2014)</w:t>
            </w:r>
          </w:p>
        </w:tc>
        <w:tc>
          <w:tcPr>
            <w:tcW w:w="2302" w:type="dxa"/>
            <w:gridSpan w:val="2"/>
            <w:tcBorders>
              <w:top w:val="single" w:sz="4" w:space="0" w:color="auto"/>
              <w:left w:val="single" w:sz="4" w:space="0" w:color="auto"/>
              <w:bottom w:val="single" w:sz="4" w:space="0" w:color="auto"/>
              <w:right w:val="single" w:sz="4" w:space="0" w:color="auto"/>
            </w:tcBorders>
          </w:tcPr>
          <w:p w:rsidR="000215C5" w:rsidRPr="00DE660E" w:rsidRDefault="000215C5" w:rsidP="00D01548">
            <w:pPr>
              <w:pStyle w:val="TAL"/>
              <w:rPr>
                <w:sz w:val="16"/>
                <w:szCs w:val="16"/>
              </w:rPr>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CommentReference"/>
          <w:rFonts w:ascii="Times New Roman" w:hAnsi="Times New Roman"/>
        </w:rPr>
        <w:commentReference w:id="24"/>
      </w:r>
    </w:p>
    <w:p w:rsidR="00373ED2" w:rsidRPr="004711B0" w:rsidRDefault="00373ED2" w:rsidP="00373ED2">
      <w:pPr>
        <w:ind w:firstLine="1418"/>
        <w:rPr>
          <w:lang w:eastAsia="zh-CN"/>
        </w:rPr>
      </w:pPr>
      <w:r>
        <w:rPr>
          <w:rFonts w:hint="eastAsia"/>
          <w:lang w:eastAsia="zh-CN"/>
        </w:rPr>
        <w:t xml:space="preserve">China Unicom, </w:t>
      </w:r>
      <w:r w:rsidRPr="004711B0">
        <w:rPr>
          <w:lang w:eastAsia="zh-CN"/>
        </w:rPr>
        <w:t xml:space="preserve"> Xiao Han &lt;</w:t>
      </w:r>
      <w:fldSimple w:instr="hanxiao91@chinaunicom.cn&quot;">
        <w:r w:rsidRPr="004711B0">
          <w:rPr>
            <w:lang w:eastAsia="zh-CN"/>
          </w:rPr>
          <w:t>hanxiao91@chinaunicom.cn</w:t>
        </w:r>
      </w:fldSimple>
      <w:r w:rsidRPr="004711B0">
        <w:rPr>
          <w:lang w:eastAsia="zh-CN"/>
        </w:rPr>
        <w:t>&gt;</w:t>
      </w:r>
      <w:r w:rsidR="00066B06">
        <w:rPr>
          <w:rFonts w:hint="eastAsia"/>
          <w:lang w:eastAsia="zh-CN"/>
        </w:rPr>
        <w:t xml:space="preserve">, </w:t>
      </w:r>
      <w:r w:rsidR="00066B06" w:rsidRPr="007A3220">
        <w:rPr>
          <w:lang w:eastAsia="zh-CN"/>
        </w:rPr>
        <w:t>Hao Chen &lt;chenhao49@chinaunicom.cn&gt;</w:t>
      </w:r>
    </w:p>
    <w:p w:rsidR="00373ED2" w:rsidRDefault="00373ED2" w:rsidP="001C5C86">
      <w:pPr>
        <w:ind w:left="1440" w:right="-99"/>
        <w:rPr>
          <w:b/>
          <w:lang w:eastAsia="zh-CN"/>
        </w:rPr>
      </w:pPr>
    </w:p>
    <w:p w:rsidR="008A76FD" w:rsidRDefault="008A76FD" w:rsidP="001C5C86">
      <w:pPr>
        <w:pStyle w:val="Heading2"/>
      </w:pPr>
      <w:r>
        <w:t>12</w:t>
      </w:r>
      <w:r>
        <w:tab/>
      </w:r>
      <w:r>
        <w:tab/>
        <w:t>Work item leadership</w:t>
      </w:r>
      <w:r w:rsidR="00557B2E">
        <w:t xml:space="preserve"> </w:t>
      </w:r>
      <w:commentRangeStart w:id="25"/>
      <w:r w:rsidR="00557B2E">
        <w:t>*</w:t>
      </w:r>
      <w:commentRangeEnd w:id="25"/>
      <w:r w:rsidR="00557B2E">
        <w:rPr>
          <w:rStyle w:val="CommentReference"/>
          <w:rFonts w:ascii="Times New Roman" w:hAnsi="Times New Roman"/>
        </w:rPr>
        <w:commentReference w:id="25"/>
      </w:r>
    </w:p>
    <w:p w:rsidR="00557B2E" w:rsidRPr="00557B2E" w:rsidRDefault="000215C5" w:rsidP="001C5C86">
      <w:r>
        <w:t>´</w:t>
      </w:r>
      <w:r>
        <w:tab/>
      </w:r>
      <w:r>
        <w:tab/>
        <w:t>3GPP WG RAN1</w:t>
      </w:r>
    </w:p>
    <w:p w:rsidR="008A76FD" w:rsidRDefault="008A76FD" w:rsidP="001C5C86">
      <w:pPr>
        <w:pStyle w:val="Heading2"/>
      </w:pPr>
      <w:r>
        <w:lastRenderedPageBreak/>
        <w:t>13</w:t>
      </w:r>
      <w:r>
        <w:tab/>
      </w:r>
      <w:r>
        <w:tab/>
        <w:t xml:space="preserve">Supporting </w:t>
      </w:r>
      <w:r w:rsidR="00C57C50">
        <w:t>Individual Members</w:t>
      </w:r>
      <w:r w:rsidR="00557B2E">
        <w:t xml:space="preserve"> </w:t>
      </w:r>
      <w:commentRangeStart w:id="26"/>
      <w:r w:rsidR="00557B2E">
        <w:t>*</w:t>
      </w:r>
      <w:commentRangeEnd w:id="26"/>
      <w:r w:rsidR="00557B2E">
        <w:rPr>
          <w:rStyle w:val="CommentReference"/>
          <w:rFonts w:ascii="Times New Roman" w:hAnsi="Times New Roman"/>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DE660E" w:rsidTr="008D13DF">
        <w:trPr>
          <w:jc w:val="center"/>
        </w:trPr>
        <w:tc>
          <w:tcPr>
            <w:tcW w:w="6487" w:type="dxa"/>
            <w:shd w:val="clear" w:color="auto" w:fill="auto"/>
          </w:tcPr>
          <w:p w:rsidR="00557B2E" w:rsidRPr="00DE660E" w:rsidRDefault="00557B2E" w:rsidP="001C5C86">
            <w:pPr>
              <w:pStyle w:val="TAH"/>
            </w:pPr>
            <w:r w:rsidRPr="00DE660E">
              <w:t>Supporting IM name</w:t>
            </w:r>
          </w:p>
        </w:tc>
      </w:tr>
      <w:tr w:rsidR="00BB60B5" w:rsidRPr="00DE660E" w:rsidTr="008D13DF">
        <w:trPr>
          <w:jc w:val="center"/>
        </w:trPr>
        <w:tc>
          <w:tcPr>
            <w:tcW w:w="6487" w:type="dxa"/>
            <w:shd w:val="clear" w:color="auto" w:fill="auto"/>
          </w:tcPr>
          <w:p w:rsidR="00BB60B5" w:rsidRPr="00DE660E" w:rsidRDefault="00BB60B5" w:rsidP="008D13DF">
            <w:pPr>
              <w:pStyle w:val="TAL"/>
            </w:pPr>
            <w:r>
              <w:rPr>
                <w:rFonts w:hint="eastAsia"/>
                <w:lang w:eastAsia="zh-CN"/>
              </w:rPr>
              <w:t>China Unicom</w:t>
            </w:r>
          </w:p>
        </w:tc>
      </w:tr>
      <w:tr w:rsidR="00362486" w:rsidRPr="00DE660E" w:rsidTr="008D13DF">
        <w:trPr>
          <w:jc w:val="center"/>
        </w:trPr>
        <w:tc>
          <w:tcPr>
            <w:tcW w:w="6487" w:type="dxa"/>
            <w:shd w:val="clear" w:color="auto" w:fill="auto"/>
          </w:tcPr>
          <w:p w:rsidR="00362486" w:rsidRPr="00DE660E" w:rsidRDefault="000215C5" w:rsidP="008D13DF">
            <w:pPr>
              <w:pStyle w:val="TAL"/>
            </w:pPr>
            <w:r w:rsidRPr="00DE660E">
              <w:t>NSN</w:t>
            </w:r>
          </w:p>
        </w:tc>
      </w:tr>
      <w:tr w:rsidR="00362486" w:rsidRPr="00DE660E" w:rsidTr="008D13DF">
        <w:trPr>
          <w:jc w:val="center"/>
        </w:trPr>
        <w:tc>
          <w:tcPr>
            <w:tcW w:w="6487" w:type="dxa"/>
            <w:shd w:val="clear" w:color="auto" w:fill="auto"/>
          </w:tcPr>
          <w:p w:rsidR="00362486" w:rsidRPr="00DE660E" w:rsidRDefault="000215C5" w:rsidP="008D13DF">
            <w:pPr>
              <w:pStyle w:val="TAL"/>
            </w:pPr>
            <w:r w:rsidRPr="00DE660E">
              <w:t>Nokia</w:t>
            </w:r>
          </w:p>
        </w:tc>
      </w:tr>
      <w:tr w:rsidR="00362486" w:rsidRPr="00DE660E" w:rsidTr="008D13DF">
        <w:trPr>
          <w:jc w:val="center"/>
        </w:trPr>
        <w:tc>
          <w:tcPr>
            <w:tcW w:w="6487" w:type="dxa"/>
            <w:shd w:val="clear" w:color="auto" w:fill="auto"/>
          </w:tcPr>
          <w:p w:rsidR="00362486" w:rsidRPr="00DE660E" w:rsidRDefault="001D6B1A" w:rsidP="008D13DF">
            <w:pPr>
              <w:pStyle w:val="TAL"/>
            </w:pPr>
            <w:r w:rsidRPr="00DE660E">
              <w:t>Qualcomm Inc.</w:t>
            </w:r>
          </w:p>
        </w:tc>
      </w:tr>
      <w:tr w:rsidR="00826EFC" w:rsidRPr="00DE660E" w:rsidTr="008D13DF">
        <w:trPr>
          <w:jc w:val="center"/>
        </w:trPr>
        <w:tc>
          <w:tcPr>
            <w:tcW w:w="6487" w:type="dxa"/>
            <w:shd w:val="clear" w:color="auto" w:fill="auto"/>
          </w:tcPr>
          <w:p w:rsidR="00826EFC" w:rsidRPr="00DE660E" w:rsidRDefault="00826EFC" w:rsidP="000A5616">
            <w:pPr>
              <w:pStyle w:val="TAL"/>
              <w:rPr>
                <w:lang w:eastAsia="zh-CN"/>
              </w:rPr>
            </w:pPr>
            <w:r w:rsidRPr="00DE660E">
              <w:rPr>
                <w:rFonts w:hint="eastAsia"/>
                <w:lang w:eastAsia="zh-CN"/>
              </w:rPr>
              <w:t>SFR</w:t>
            </w:r>
          </w:p>
        </w:tc>
      </w:tr>
      <w:tr w:rsidR="00826EFC" w:rsidRPr="00DE660E" w:rsidTr="008D13DF">
        <w:trPr>
          <w:jc w:val="center"/>
        </w:trPr>
        <w:tc>
          <w:tcPr>
            <w:tcW w:w="6487" w:type="dxa"/>
            <w:shd w:val="clear" w:color="auto" w:fill="auto"/>
          </w:tcPr>
          <w:p w:rsidR="00826EFC" w:rsidRPr="00DE660E" w:rsidRDefault="00826EFC" w:rsidP="000A5616">
            <w:pPr>
              <w:pStyle w:val="TAL"/>
            </w:pPr>
            <w:proofErr w:type="spellStart"/>
            <w:r w:rsidRPr="00DE660E">
              <w:t>Telefonica</w:t>
            </w:r>
            <w:proofErr w:type="spellEnd"/>
          </w:p>
        </w:tc>
      </w:tr>
      <w:tr w:rsidR="00826EFC" w:rsidRPr="00DE660E" w:rsidTr="008D13DF">
        <w:trPr>
          <w:jc w:val="center"/>
        </w:trPr>
        <w:tc>
          <w:tcPr>
            <w:tcW w:w="6487" w:type="dxa"/>
            <w:shd w:val="clear" w:color="auto" w:fill="auto"/>
          </w:tcPr>
          <w:p w:rsidR="00826EFC" w:rsidRPr="00DE660E" w:rsidRDefault="00826EFC" w:rsidP="000A5616">
            <w:pPr>
              <w:pStyle w:val="TAL"/>
            </w:pPr>
            <w:r w:rsidRPr="00DE660E">
              <w:t>Qatar Telecom (QTEL)</w:t>
            </w:r>
          </w:p>
        </w:tc>
      </w:tr>
      <w:tr w:rsidR="00826EFC" w:rsidRPr="00DE660E" w:rsidTr="008D13DF">
        <w:trPr>
          <w:jc w:val="center"/>
        </w:trPr>
        <w:tc>
          <w:tcPr>
            <w:tcW w:w="6487" w:type="dxa"/>
            <w:shd w:val="clear" w:color="auto" w:fill="auto"/>
          </w:tcPr>
          <w:p w:rsidR="00826EFC" w:rsidRPr="005D3997" w:rsidRDefault="005D3997" w:rsidP="008D13DF">
            <w:pPr>
              <w:pStyle w:val="TAL"/>
              <w:rPr>
                <w:lang w:eastAsia="zh-CN"/>
              </w:rPr>
            </w:pPr>
            <w:r w:rsidRPr="00DE660E">
              <w:rPr>
                <w:rFonts w:hint="eastAsia"/>
                <w:lang w:eastAsia="zh-CN"/>
              </w:rPr>
              <w:t>ZTE</w:t>
            </w:r>
          </w:p>
        </w:tc>
      </w:tr>
      <w:tr w:rsidR="005D3997" w:rsidRPr="00DE660E" w:rsidTr="008D13DF">
        <w:trPr>
          <w:jc w:val="center"/>
        </w:trPr>
        <w:tc>
          <w:tcPr>
            <w:tcW w:w="6487" w:type="dxa"/>
            <w:shd w:val="clear" w:color="auto" w:fill="auto"/>
          </w:tcPr>
          <w:p w:rsidR="005D3997" w:rsidRPr="00DE660E" w:rsidRDefault="00C11380" w:rsidP="008D13DF">
            <w:pPr>
              <w:pStyle w:val="TAL"/>
              <w:rPr>
                <w:lang w:eastAsia="zh-CN"/>
              </w:rPr>
            </w:pPr>
            <w:r>
              <w:rPr>
                <w:rFonts w:hint="eastAsia"/>
                <w:lang w:eastAsia="zh-CN"/>
              </w:rPr>
              <w:t>Intel</w:t>
            </w:r>
          </w:p>
        </w:tc>
      </w:tr>
      <w:tr w:rsidR="003F5051" w:rsidRPr="00DE660E" w:rsidTr="008D13DF">
        <w:trPr>
          <w:jc w:val="center"/>
        </w:trPr>
        <w:tc>
          <w:tcPr>
            <w:tcW w:w="6487" w:type="dxa"/>
            <w:shd w:val="clear" w:color="auto" w:fill="auto"/>
          </w:tcPr>
          <w:p w:rsidR="003F5051" w:rsidRPr="00DE660E" w:rsidRDefault="003F5051" w:rsidP="008D13DF">
            <w:pPr>
              <w:pStyle w:val="TAL"/>
            </w:pP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D71F40" w:rsidRPr="00B078D6" w:rsidRDefault="00D71F40" w:rsidP="001C5C86">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proofErr w:type="gramStart"/>
      <w:r w:rsidRPr="00B078D6">
        <w:rPr>
          <w:vanish/>
          <w:sz w:val="12"/>
        </w:rPr>
        <w:t>draft</w:t>
      </w:r>
      <w:proofErr w:type="gramEnd"/>
      <w:r w:rsidRPr="00B078D6">
        <w:rPr>
          <w:vanish/>
          <w:sz w:val="12"/>
        </w:rPr>
        <w:t xml:space="preserve">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3-12T10:18:00Z" w:initials="H">
    <w:p w:rsidR="00561BDB" w:rsidRDefault="00B43DC1" w:rsidP="00AE25BF">
      <w:pPr>
        <w:pStyle w:val="CommentText"/>
      </w:pPr>
      <w:r>
        <w:fldChar w:fldCharType="begin"/>
      </w:r>
      <w:r w:rsidR="00561BDB">
        <w:instrText>PAGE \# "'Page: '#'</w:instrText>
      </w:r>
      <w:r w:rsidR="00561BDB">
        <w:br/>
        <w:instrText>'"</w:instrText>
      </w:r>
      <w:r w:rsidR="00561BDB">
        <w:rPr>
          <w:rStyle w:val="CommentReference"/>
        </w:rPr>
        <w:instrText xml:space="preserve">  </w:instrText>
      </w:r>
      <w:r>
        <w:fldChar w:fldCharType="end"/>
      </w:r>
      <w:r w:rsidR="00561BDB">
        <w:rPr>
          <w:rStyle w:val="CommentReference"/>
        </w:rPr>
        <w:annotationRef/>
      </w:r>
      <w:r w:rsidR="00561BDB">
        <w:t xml:space="preserve"> </w:t>
      </w:r>
      <w:hyperlink r:id="rId1" w:history="1">
        <w:r w:rsidR="00561BDB">
          <w:rPr>
            <w:rStyle w:val="Hyperlink"/>
          </w:rPr>
          <w:t>Document numbers</w:t>
        </w:r>
      </w:hyperlink>
      <w:r w:rsidR="00561BDB">
        <w:t xml:space="preserve"> are allocated by the Working Group Secretary.   Use the format of document number specified by the </w:t>
      </w:r>
      <w:hyperlink r:id="rId2" w:history="1">
        <w:r w:rsidR="00561BDB" w:rsidRPr="00BB5DFC">
          <w:rPr>
            <w:rStyle w:val="Hyperlink"/>
          </w:rPr>
          <w:t>3GPP Working Procedures</w:t>
        </w:r>
      </w:hyperlink>
      <w:r w:rsidR="00561BDB">
        <w:t>.</w:t>
      </w:r>
    </w:p>
  </w:comment>
  <w:comment w:id="1" w:author="John M Meredith" w:date="2008-08-28T22:00:00Z" w:initials="Help">
    <w:p w:rsidR="00561BDB" w:rsidRDefault="00561BDB">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561BDB" w:rsidRPr="002E7A9E" w:rsidRDefault="00561BDB">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561BDB" w:rsidRPr="00F921F1" w:rsidRDefault="00561BDB">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561BDB" w:rsidRDefault="00561BDB">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rsidR="00561BDB" w:rsidRDefault="00561BDB">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561BDB" w:rsidRPr="002000C2" w:rsidRDefault="00561BDB">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561BDB" w:rsidRDefault="00561BDB">
      <w:pPr>
        <w:pStyle w:val="CommentText"/>
      </w:pPr>
      <w:r>
        <w:rPr>
          <w:rStyle w:val="CommentReference"/>
        </w:rPr>
        <w:annotationRef/>
      </w:r>
      <w:r>
        <w:t>Identify any work, possibly in a previous Release, which gave rise the current Feature.</w:t>
      </w:r>
    </w:p>
  </w:comment>
  <w:comment w:id="9" w:author="John M Meredith" w:date="2008-08-28T21:44:00Z" w:initials="Help">
    <w:p w:rsidR="00561BDB" w:rsidRDefault="00561BDB">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561BDB" w:rsidRDefault="00561BDB">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08-09-18T07:58:00Z" w:initials="Help">
    <w:p w:rsidR="00561BDB" w:rsidRDefault="00561BDB"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561BDB" w:rsidRDefault="00561BDB">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561BDB" w:rsidRDefault="00561BDB">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561BDB" w:rsidRDefault="00561BDB"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561BDB" w:rsidRDefault="00561BDB">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rsidR="00561BDB" w:rsidRDefault="00561BDB">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rsidR="00561BDB" w:rsidRDefault="00561BDB">
      <w:pPr>
        <w:pStyle w:val="CommentText"/>
      </w:pPr>
      <w:r>
        <w:rPr>
          <w:rStyle w:val="CommentReference"/>
        </w:rPr>
        <w:annotationRef/>
      </w:r>
      <w:r>
        <w:t>For guidance on the use of work tasks, see 3GPP TR 21.900 §6.0.2</w:t>
      </w:r>
    </w:p>
  </w:comment>
  <w:comment w:id="18" w:author="John M Meredith" w:date="2008-08-28T22:02:00Z" w:initials="Help">
    <w:p w:rsidR="00561BDB" w:rsidRDefault="00561BDB">
      <w:pPr>
        <w:pStyle w:val="CommentText"/>
      </w:pPr>
      <w:r>
        <w:rPr>
          <w:rStyle w:val="CommentReference"/>
        </w:rPr>
        <w:annotationRef/>
      </w:r>
      <w:r>
        <w:t>Explain in sufficient detail why this work is needed.</w:t>
      </w:r>
    </w:p>
  </w:comment>
  <w:comment w:id="19" w:author="John M Meredith" w:date="2008-08-28T22:06:00Z" w:initials="Help">
    <w:p w:rsidR="00561BDB" w:rsidRDefault="00561BDB">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561BDB" w:rsidRDefault="00561BDB">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561BDB" w:rsidRDefault="00561BDB">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561BDB" w:rsidRDefault="00561BDB">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561BDB" w:rsidRDefault="00561BDB">
      <w:pPr>
        <w:pStyle w:val="CommentText"/>
      </w:pPr>
      <w:r>
        <w:rPr>
          <w:rStyle w:val="CommentReference"/>
        </w:rPr>
        <w:annotationRef/>
      </w:r>
      <w:r>
        <w:t>List, in the bottom part of the table:</w:t>
      </w:r>
      <w:r>
        <w:br/>
      </w:r>
      <w:r>
        <w:tab/>
        <w:t>existing specifications</w:t>
      </w:r>
    </w:p>
  </w:comment>
  <w:comment w:id="24" w:author="John M Meredith" w:date="2008-08-28T22:24:00Z" w:initials="Help">
    <w:p w:rsidR="00561BDB" w:rsidRDefault="00561BDB">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561BDB" w:rsidRDefault="00561BDB">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561BDB" w:rsidRDefault="00561BDB">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49F" w:rsidRDefault="00E7349F">
      <w:r>
        <w:separator/>
      </w:r>
    </w:p>
  </w:endnote>
  <w:endnote w:type="continuationSeparator" w:id="0">
    <w:p w:rsidR="00E7349F" w:rsidRDefault="00E734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49F" w:rsidRDefault="00E7349F">
      <w:r>
        <w:separator/>
      </w:r>
    </w:p>
  </w:footnote>
  <w:footnote w:type="continuationSeparator" w:id="0">
    <w:p w:rsidR="00E7349F" w:rsidRDefault="00E734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3A14F2"/>
    <w:multiLevelType w:val="hybridMultilevel"/>
    <w:tmpl w:val="17F2FBC2"/>
    <w:lvl w:ilvl="0" w:tplc="04090001">
      <w:start w:val="1"/>
      <w:numFmt w:val="bullet"/>
      <w:lvlText w:val=""/>
      <w:lvlJc w:val="left"/>
      <w:pPr>
        <w:ind w:left="820" w:hanging="420"/>
      </w:pPr>
      <w:rPr>
        <w:rFonts w:ascii="Symbol" w:hAnsi="Symbol"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3E774C2"/>
    <w:multiLevelType w:val="hybridMultilevel"/>
    <w:tmpl w:val="293E9EA8"/>
    <w:lvl w:ilvl="0" w:tplc="04090001">
      <w:start w:val="1"/>
      <w:numFmt w:val="bullet"/>
      <w:lvlText w:val=""/>
      <w:lvlJc w:val="left"/>
      <w:pPr>
        <w:ind w:left="820" w:hanging="420"/>
      </w:pPr>
      <w:rPr>
        <w:rFonts w:ascii="Symbol" w:hAnsi="Symbol"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6EF7"/>
    <w:rsid w:val="000205C5"/>
    <w:rsid w:val="000215C5"/>
    <w:rsid w:val="000369C2"/>
    <w:rsid w:val="00037C06"/>
    <w:rsid w:val="00052BF8"/>
    <w:rsid w:val="00057116"/>
    <w:rsid w:val="00066B06"/>
    <w:rsid w:val="00075D16"/>
    <w:rsid w:val="000A5616"/>
    <w:rsid w:val="000B61FD"/>
    <w:rsid w:val="000E55AD"/>
    <w:rsid w:val="00102449"/>
    <w:rsid w:val="00170D80"/>
    <w:rsid w:val="001C5C86"/>
    <w:rsid w:val="001D6B1A"/>
    <w:rsid w:val="001D6B1F"/>
    <w:rsid w:val="002000C2"/>
    <w:rsid w:val="00252B70"/>
    <w:rsid w:val="002D3081"/>
    <w:rsid w:val="002E7A9E"/>
    <w:rsid w:val="003205AD"/>
    <w:rsid w:val="00335FB2"/>
    <w:rsid w:val="00344158"/>
    <w:rsid w:val="00362486"/>
    <w:rsid w:val="00366358"/>
    <w:rsid w:val="00373ED2"/>
    <w:rsid w:val="00374A85"/>
    <w:rsid w:val="003A1EB0"/>
    <w:rsid w:val="003C6DA6"/>
    <w:rsid w:val="003F268E"/>
    <w:rsid w:val="003F5051"/>
    <w:rsid w:val="00412E50"/>
    <w:rsid w:val="00416B19"/>
    <w:rsid w:val="004259AB"/>
    <w:rsid w:val="0043745F"/>
    <w:rsid w:val="0044029F"/>
    <w:rsid w:val="0048267C"/>
    <w:rsid w:val="004876B9"/>
    <w:rsid w:val="0049288E"/>
    <w:rsid w:val="00493A79"/>
    <w:rsid w:val="004A6A60"/>
    <w:rsid w:val="004C7D9A"/>
    <w:rsid w:val="004D2570"/>
    <w:rsid w:val="005573BB"/>
    <w:rsid w:val="00557B2E"/>
    <w:rsid w:val="00561267"/>
    <w:rsid w:val="00561BDB"/>
    <w:rsid w:val="005636D0"/>
    <w:rsid w:val="005720A8"/>
    <w:rsid w:val="00587533"/>
    <w:rsid w:val="00590087"/>
    <w:rsid w:val="005C4F58"/>
    <w:rsid w:val="005D3997"/>
    <w:rsid w:val="005D3FEC"/>
    <w:rsid w:val="005D44BE"/>
    <w:rsid w:val="00611EC4"/>
    <w:rsid w:val="0062035A"/>
    <w:rsid w:val="00620B3F"/>
    <w:rsid w:val="006418C6"/>
    <w:rsid w:val="00660E54"/>
    <w:rsid w:val="00671BBB"/>
    <w:rsid w:val="00682237"/>
    <w:rsid w:val="006931DF"/>
    <w:rsid w:val="006E10F2"/>
    <w:rsid w:val="006E50F1"/>
    <w:rsid w:val="006E7CE2"/>
    <w:rsid w:val="0070020D"/>
    <w:rsid w:val="00713BC6"/>
    <w:rsid w:val="00751967"/>
    <w:rsid w:val="0075252A"/>
    <w:rsid w:val="007604FF"/>
    <w:rsid w:val="00764B84"/>
    <w:rsid w:val="00764E19"/>
    <w:rsid w:val="0078034D"/>
    <w:rsid w:val="00790BCC"/>
    <w:rsid w:val="007974F5"/>
    <w:rsid w:val="007B0F49"/>
    <w:rsid w:val="007C7E14"/>
    <w:rsid w:val="007F7421"/>
    <w:rsid w:val="00803F7C"/>
    <w:rsid w:val="00826EFC"/>
    <w:rsid w:val="008415A9"/>
    <w:rsid w:val="0088222A"/>
    <w:rsid w:val="00882798"/>
    <w:rsid w:val="0088503B"/>
    <w:rsid w:val="008A3989"/>
    <w:rsid w:val="008A76FD"/>
    <w:rsid w:val="008B1ACD"/>
    <w:rsid w:val="008C4139"/>
    <w:rsid w:val="008C537F"/>
    <w:rsid w:val="008D13DF"/>
    <w:rsid w:val="008D432A"/>
    <w:rsid w:val="008D658B"/>
    <w:rsid w:val="008F7A84"/>
    <w:rsid w:val="009437A2"/>
    <w:rsid w:val="00967591"/>
    <w:rsid w:val="00985B73"/>
    <w:rsid w:val="009A3BC4"/>
    <w:rsid w:val="00A10539"/>
    <w:rsid w:val="00A21879"/>
    <w:rsid w:val="00A24E90"/>
    <w:rsid w:val="00A33327"/>
    <w:rsid w:val="00A36378"/>
    <w:rsid w:val="00A70E1E"/>
    <w:rsid w:val="00A93321"/>
    <w:rsid w:val="00AB4DFB"/>
    <w:rsid w:val="00AC051B"/>
    <w:rsid w:val="00AE25BF"/>
    <w:rsid w:val="00B03C01"/>
    <w:rsid w:val="00B078D6"/>
    <w:rsid w:val="00B3015C"/>
    <w:rsid w:val="00B43DC1"/>
    <w:rsid w:val="00B9109C"/>
    <w:rsid w:val="00BA4095"/>
    <w:rsid w:val="00BB60B5"/>
    <w:rsid w:val="00BC642A"/>
    <w:rsid w:val="00C0595A"/>
    <w:rsid w:val="00C11380"/>
    <w:rsid w:val="00C43D1E"/>
    <w:rsid w:val="00C57677"/>
    <w:rsid w:val="00C57C50"/>
    <w:rsid w:val="00C715CA"/>
    <w:rsid w:val="00CB2C3D"/>
    <w:rsid w:val="00CB51C0"/>
    <w:rsid w:val="00D01548"/>
    <w:rsid w:val="00D07D59"/>
    <w:rsid w:val="00D71F40"/>
    <w:rsid w:val="00D77416"/>
    <w:rsid w:val="00DA74F3"/>
    <w:rsid w:val="00DB0733"/>
    <w:rsid w:val="00DB638E"/>
    <w:rsid w:val="00DE660E"/>
    <w:rsid w:val="00E033E0"/>
    <w:rsid w:val="00E13CB2"/>
    <w:rsid w:val="00E7349F"/>
    <w:rsid w:val="00E90B85"/>
    <w:rsid w:val="00ED52A6"/>
    <w:rsid w:val="00F4338D"/>
    <w:rsid w:val="00F440D3"/>
    <w:rsid w:val="00F76595"/>
    <w:rsid w:val="00F921F1"/>
    <w:rsid w:val="00FC0804"/>
    <w:rsid w:val="00FC17B4"/>
    <w:rsid w:val="00FC3B6D"/>
    <w:rsid w:val="00FD3A4E"/>
    <w:rsid w:val="00FE5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6B1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1D6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1D6B1F"/>
    <w:pPr>
      <w:pBdr>
        <w:top w:val="none" w:sz="0" w:space="0" w:color="auto"/>
      </w:pBdr>
      <w:spacing w:before="180"/>
      <w:outlineLvl w:val="1"/>
    </w:pPr>
    <w:rPr>
      <w:sz w:val="32"/>
      <w:szCs w:val="32"/>
    </w:rPr>
  </w:style>
  <w:style w:type="paragraph" w:styleId="Heading3">
    <w:name w:val="heading 3"/>
    <w:basedOn w:val="Heading2"/>
    <w:next w:val="Normal"/>
    <w:qFormat/>
    <w:rsid w:val="001D6B1F"/>
    <w:pPr>
      <w:spacing w:before="120"/>
      <w:outlineLvl w:val="2"/>
    </w:pPr>
    <w:rPr>
      <w:sz w:val="28"/>
      <w:szCs w:val="28"/>
    </w:rPr>
  </w:style>
  <w:style w:type="paragraph" w:styleId="Heading4">
    <w:name w:val="heading 4"/>
    <w:basedOn w:val="Heading3"/>
    <w:next w:val="Normal"/>
    <w:qFormat/>
    <w:rsid w:val="001D6B1F"/>
    <w:pPr>
      <w:ind w:left="1418" w:hanging="1418"/>
      <w:outlineLvl w:val="3"/>
    </w:pPr>
    <w:rPr>
      <w:sz w:val="24"/>
      <w:szCs w:val="24"/>
    </w:rPr>
  </w:style>
  <w:style w:type="paragraph" w:styleId="Heading5">
    <w:name w:val="heading 5"/>
    <w:basedOn w:val="Heading4"/>
    <w:next w:val="Normal"/>
    <w:qFormat/>
    <w:rsid w:val="001D6B1F"/>
    <w:pPr>
      <w:ind w:left="1701" w:hanging="1701"/>
      <w:outlineLvl w:val="4"/>
    </w:pPr>
    <w:rPr>
      <w:sz w:val="22"/>
      <w:szCs w:val="22"/>
    </w:rPr>
  </w:style>
  <w:style w:type="paragraph" w:styleId="Heading6">
    <w:name w:val="heading 6"/>
    <w:basedOn w:val="H6"/>
    <w:next w:val="Normal"/>
    <w:qFormat/>
    <w:rsid w:val="001D6B1F"/>
    <w:pPr>
      <w:outlineLvl w:val="5"/>
    </w:pPr>
  </w:style>
  <w:style w:type="paragraph" w:styleId="Heading7">
    <w:name w:val="heading 7"/>
    <w:basedOn w:val="H6"/>
    <w:next w:val="Normal"/>
    <w:qFormat/>
    <w:rsid w:val="001D6B1F"/>
    <w:pPr>
      <w:outlineLvl w:val="6"/>
    </w:pPr>
  </w:style>
  <w:style w:type="paragraph" w:styleId="Heading8">
    <w:name w:val="heading 8"/>
    <w:basedOn w:val="Heading1"/>
    <w:next w:val="Normal"/>
    <w:qFormat/>
    <w:rsid w:val="001D6B1F"/>
    <w:pPr>
      <w:ind w:left="0" w:firstLine="0"/>
      <w:outlineLvl w:val="7"/>
    </w:pPr>
  </w:style>
  <w:style w:type="paragraph" w:styleId="Heading9">
    <w:name w:val="heading 9"/>
    <w:basedOn w:val="Heading8"/>
    <w:next w:val="Normal"/>
    <w:qFormat/>
    <w:rsid w:val="001D6B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D6B1F"/>
    <w:pPr>
      <w:keepNext/>
      <w:keepLines/>
      <w:spacing w:after="0"/>
    </w:pPr>
    <w:rPr>
      <w:rFonts w:ascii="Arial" w:hAnsi="Arial" w:cs="Arial"/>
      <w:sz w:val="18"/>
      <w:szCs w:val="18"/>
    </w:rPr>
  </w:style>
  <w:style w:type="paragraph" w:styleId="BodyText">
    <w:name w:val="Body Text"/>
    <w:basedOn w:val="Normal"/>
    <w:rsid w:val="00CB2C3D"/>
    <w:pPr>
      <w:widowControl w:val="0"/>
    </w:pPr>
    <w:rPr>
      <w:i/>
      <w:lang w:val="en-US"/>
    </w:rPr>
  </w:style>
  <w:style w:type="paragraph" w:styleId="Header">
    <w:name w:val="header"/>
    <w:rsid w:val="001D6B1F"/>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Normal"/>
    <w:rsid w:val="00CB2C3D"/>
    <w:pPr>
      <w:widowControl w:val="0"/>
      <w:spacing w:after="120" w:line="240" w:lineRule="atLeast"/>
      <w:ind w:left="1260" w:hanging="551"/>
    </w:pPr>
    <w:rPr>
      <w:rFonts w:ascii="Arial" w:hAnsi="Arial"/>
      <w:b/>
      <w:sz w:val="22"/>
    </w:rPr>
  </w:style>
  <w:style w:type="paragraph" w:styleId="BodyTextIndent2">
    <w:name w:val="Body Text Indent 2"/>
    <w:basedOn w:val="Normal"/>
    <w:rsid w:val="00CB2C3D"/>
    <w:pPr>
      <w:ind w:left="284"/>
      <w:jc w:val="both"/>
    </w:pPr>
    <w:rPr>
      <w:rFonts w:ascii="Arial" w:hAnsi="Arial"/>
      <w:sz w:val="22"/>
    </w:rPr>
  </w:style>
  <w:style w:type="paragraph" w:customStyle="1" w:styleId="TAH">
    <w:name w:val="TAH"/>
    <w:basedOn w:val="TAC"/>
    <w:rsid w:val="001D6B1F"/>
    <w:rPr>
      <w:b/>
      <w:bCs/>
    </w:rPr>
  </w:style>
  <w:style w:type="paragraph" w:customStyle="1" w:styleId="HE">
    <w:name w:val="HE"/>
    <w:basedOn w:val="Normal"/>
    <w:rsid w:val="00CB2C3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D6B1F"/>
    <w:pPr>
      <w:spacing w:before="180"/>
      <w:ind w:left="2693" w:hanging="2693"/>
    </w:pPr>
    <w:rPr>
      <w:b/>
      <w:bCs/>
    </w:rPr>
  </w:style>
  <w:style w:type="paragraph" w:styleId="TOC1">
    <w:name w:val="toc 1"/>
    <w:semiHidden/>
    <w:rsid w:val="001D6B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1D6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1D6B1F"/>
    <w:pPr>
      <w:ind w:left="1701" w:hanging="1701"/>
    </w:pPr>
  </w:style>
  <w:style w:type="paragraph" w:styleId="TOC4">
    <w:name w:val="toc 4"/>
    <w:basedOn w:val="TOC3"/>
    <w:semiHidden/>
    <w:rsid w:val="001D6B1F"/>
    <w:pPr>
      <w:ind w:left="1418" w:hanging="1418"/>
    </w:pPr>
  </w:style>
  <w:style w:type="paragraph" w:styleId="TOC3">
    <w:name w:val="toc 3"/>
    <w:basedOn w:val="TOC2"/>
    <w:semiHidden/>
    <w:rsid w:val="001D6B1F"/>
    <w:pPr>
      <w:ind w:left="1134" w:hanging="1134"/>
    </w:pPr>
  </w:style>
  <w:style w:type="paragraph" w:styleId="TOC2">
    <w:name w:val="toc 2"/>
    <w:basedOn w:val="TOC1"/>
    <w:semiHidden/>
    <w:rsid w:val="001D6B1F"/>
    <w:pPr>
      <w:keepNext w:val="0"/>
      <w:spacing w:before="0"/>
      <w:ind w:left="851" w:hanging="851"/>
    </w:pPr>
    <w:rPr>
      <w:sz w:val="20"/>
      <w:szCs w:val="20"/>
    </w:rPr>
  </w:style>
  <w:style w:type="paragraph" w:styleId="Index2">
    <w:name w:val="index 2"/>
    <w:basedOn w:val="Index1"/>
    <w:semiHidden/>
    <w:rsid w:val="001D6B1F"/>
    <w:pPr>
      <w:ind w:left="284"/>
    </w:pPr>
  </w:style>
  <w:style w:type="paragraph" w:styleId="Index1">
    <w:name w:val="index 1"/>
    <w:basedOn w:val="Normal"/>
    <w:semiHidden/>
    <w:rsid w:val="001D6B1F"/>
    <w:pPr>
      <w:keepLines/>
      <w:spacing w:after="0"/>
    </w:pPr>
  </w:style>
  <w:style w:type="paragraph" w:customStyle="1" w:styleId="ZH">
    <w:name w:val="ZH"/>
    <w:rsid w:val="001D6B1F"/>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1D6B1F"/>
    <w:pPr>
      <w:outlineLvl w:val="9"/>
    </w:pPr>
  </w:style>
  <w:style w:type="paragraph" w:styleId="ListNumber2">
    <w:name w:val="List Number 2"/>
    <w:basedOn w:val="ListNumber"/>
    <w:rsid w:val="001D6B1F"/>
    <w:pPr>
      <w:ind w:left="851"/>
    </w:pPr>
  </w:style>
  <w:style w:type="character" w:styleId="FootnoteReference">
    <w:name w:val="footnote reference"/>
    <w:semiHidden/>
    <w:rsid w:val="001D6B1F"/>
    <w:rPr>
      <w:b/>
      <w:bCs/>
      <w:position w:val="6"/>
      <w:sz w:val="16"/>
      <w:szCs w:val="16"/>
    </w:rPr>
  </w:style>
  <w:style w:type="paragraph" w:styleId="FootnoteText">
    <w:name w:val="footnote text"/>
    <w:basedOn w:val="Normal"/>
    <w:semiHidden/>
    <w:rsid w:val="001D6B1F"/>
    <w:pPr>
      <w:keepLines/>
      <w:spacing w:after="0"/>
      <w:ind w:left="454" w:hanging="454"/>
    </w:pPr>
    <w:rPr>
      <w:sz w:val="16"/>
      <w:szCs w:val="16"/>
    </w:rPr>
  </w:style>
  <w:style w:type="paragraph" w:customStyle="1" w:styleId="TAC">
    <w:name w:val="TAC"/>
    <w:basedOn w:val="TAL"/>
    <w:rsid w:val="001D6B1F"/>
    <w:pPr>
      <w:jc w:val="center"/>
    </w:pPr>
  </w:style>
  <w:style w:type="paragraph" w:customStyle="1" w:styleId="TF">
    <w:name w:val="TF"/>
    <w:basedOn w:val="TH"/>
    <w:rsid w:val="001D6B1F"/>
    <w:pPr>
      <w:keepNext w:val="0"/>
      <w:spacing w:before="0" w:after="240"/>
    </w:pPr>
  </w:style>
  <w:style w:type="paragraph" w:customStyle="1" w:styleId="NO">
    <w:name w:val="NO"/>
    <w:basedOn w:val="Normal"/>
    <w:rsid w:val="001D6B1F"/>
    <w:pPr>
      <w:keepLines/>
      <w:ind w:left="1135" w:hanging="851"/>
    </w:pPr>
  </w:style>
  <w:style w:type="paragraph" w:styleId="TOC9">
    <w:name w:val="toc 9"/>
    <w:basedOn w:val="TOC8"/>
    <w:semiHidden/>
    <w:rsid w:val="001D6B1F"/>
    <w:pPr>
      <w:ind w:left="1418" w:hanging="1418"/>
    </w:pPr>
  </w:style>
  <w:style w:type="paragraph" w:customStyle="1" w:styleId="EX">
    <w:name w:val="EX"/>
    <w:basedOn w:val="Normal"/>
    <w:rsid w:val="001D6B1F"/>
    <w:pPr>
      <w:keepLines/>
      <w:ind w:left="1702" w:hanging="1418"/>
    </w:pPr>
  </w:style>
  <w:style w:type="paragraph" w:customStyle="1" w:styleId="FP">
    <w:name w:val="FP"/>
    <w:basedOn w:val="Normal"/>
    <w:rsid w:val="001D6B1F"/>
    <w:pPr>
      <w:spacing w:after="0"/>
    </w:pPr>
  </w:style>
  <w:style w:type="paragraph" w:customStyle="1" w:styleId="LD">
    <w:name w:val="LD"/>
    <w:rsid w:val="001D6B1F"/>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1D6B1F"/>
    <w:pPr>
      <w:spacing w:after="0"/>
    </w:pPr>
  </w:style>
  <w:style w:type="paragraph" w:customStyle="1" w:styleId="EW">
    <w:name w:val="EW"/>
    <w:basedOn w:val="EX"/>
    <w:rsid w:val="001D6B1F"/>
    <w:pPr>
      <w:spacing w:after="0"/>
    </w:pPr>
  </w:style>
  <w:style w:type="paragraph" w:styleId="TOC6">
    <w:name w:val="toc 6"/>
    <w:basedOn w:val="TOC5"/>
    <w:next w:val="Normal"/>
    <w:semiHidden/>
    <w:rsid w:val="001D6B1F"/>
    <w:pPr>
      <w:ind w:left="1985" w:hanging="1985"/>
    </w:pPr>
  </w:style>
  <w:style w:type="paragraph" w:styleId="TOC7">
    <w:name w:val="toc 7"/>
    <w:basedOn w:val="TOC6"/>
    <w:next w:val="Normal"/>
    <w:semiHidden/>
    <w:rsid w:val="001D6B1F"/>
    <w:pPr>
      <w:ind w:left="2268" w:hanging="2268"/>
    </w:pPr>
  </w:style>
  <w:style w:type="paragraph" w:styleId="ListBullet2">
    <w:name w:val="List Bullet 2"/>
    <w:basedOn w:val="ListBullet"/>
    <w:rsid w:val="001D6B1F"/>
    <w:pPr>
      <w:ind w:left="851"/>
    </w:pPr>
  </w:style>
  <w:style w:type="paragraph" w:styleId="ListBullet3">
    <w:name w:val="List Bullet 3"/>
    <w:basedOn w:val="ListBullet2"/>
    <w:rsid w:val="001D6B1F"/>
    <w:pPr>
      <w:ind w:left="1135"/>
    </w:pPr>
  </w:style>
  <w:style w:type="paragraph" w:styleId="ListNumber">
    <w:name w:val="List Number"/>
    <w:basedOn w:val="List"/>
    <w:rsid w:val="001D6B1F"/>
  </w:style>
  <w:style w:type="paragraph" w:customStyle="1" w:styleId="EQ">
    <w:name w:val="EQ"/>
    <w:basedOn w:val="Normal"/>
    <w:next w:val="Normal"/>
    <w:rsid w:val="001D6B1F"/>
    <w:pPr>
      <w:keepLines/>
      <w:tabs>
        <w:tab w:val="center" w:pos="4536"/>
        <w:tab w:val="right" w:pos="9072"/>
      </w:tabs>
    </w:pPr>
    <w:rPr>
      <w:noProof/>
    </w:rPr>
  </w:style>
  <w:style w:type="paragraph" w:customStyle="1" w:styleId="TH">
    <w:name w:val="TH"/>
    <w:basedOn w:val="Normal"/>
    <w:rsid w:val="001D6B1F"/>
    <w:pPr>
      <w:keepNext/>
      <w:keepLines/>
      <w:spacing w:before="60"/>
      <w:jc w:val="center"/>
    </w:pPr>
    <w:rPr>
      <w:rFonts w:ascii="Arial" w:hAnsi="Arial" w:cs="Arial"/>
      <w:b/>
      <w:bCs/>
    </w:rPr>
  </w:style>
  <w:style w:type="paragraph" w:customStyle="1" w:styleId="NF">
    <w:name w:val="NF"/>
    <w:basedOn w:val="NO"/>
    <w:rsid w:val="001D6B1F"/>
    <w:pPr>
      <w:keepNext/>
      <w:spacing w:after="0"/>
    </w:pPr>
    <w:rPr>
      <w:rFonts w:ascii="Arial" w:hAnsi="Arial" w:cs="Arial"/>
      <w:sz w:val="18"/>
      <w:szCs w:val="18"/>
    </w:rPr>
  </w:style>
  <w:style w:type="paragraph" w:customStyle="1" w:styleId="PL">
    <w:name w:val="PL"/>
    <w:rsid w:val="001D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1D6B1F"/>
    <w:pPr>
      <w:jc w:val="right"/>
    </w:pPr>
  </w:style>
  <w:style w:type="paragraph" w:customStyle="1" w:styleId="H6">
    <w:name w:val="H6"/>
    <w:basedOn w:val="Heading5"/>
    <w:next w:val="Normal"/>
    <w:rsid w:val="001D6B1F"/>
    <w:pPr>
      <w:ind w:left="1985" w:hanging="1985"/>
      <w:outlineLvl w:val="9"/>
    </w:pPr>
    <w:rPr>
      <w:sz w:val="20"/>
      <w:szCs w:val="20"/>
    </w:rPr>
  </w:style>
  <w:style w:type="paragraph" w:customStyle="1" w:styleId="TAN">
    <w:name w:val="TAN"/>
    <w:basedOn w:val="TAL"/>
    <w:rsid w:val="001D6B1F"/>
    <w:pPr>
      <w:ind w:left="851" w:hanging="851"/>
    </w:pPr>
  </w:style>
  <w:style w:type="paragraph" w:customStyle="1" w:styleId="ZA">
    <w:name w:val="ZA"/>
    <w:rsid w:val="001D6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1D6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1D6B1F"/>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1D6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1D6B1F"/>
    <w:pPr>
      <w:framePr w:wrap="notBeside" w:y="16161"/>
    </w:pPr>
  </w:style>
  <w:style w:type="character" w:customStyle="1" w:styleId="ZGSM">
    <w:name w:val="ZGSM"/>
    <w:rsid w:val="001D6B1F"/>
  </w:style>
  <w:style w:type="paragraph" w:styleId="List2">
    <w:name w:val="List 2"/>
    <w:basedOn w:val="List"/>
    <w:rsid w:val="001D6B1F"/>
    <w:pPr>
      <w:ind w:left="851"/>
    </w:pPr>
  </w:style>
  <w:style w:type="paragraph" w:customStyle="1" w:styleId="ZG">
    <w:name w:val="ZG"/>
    <w:rsid w:val="001D6B1F"/>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1D6B1F"/>
    <w:pPr>
      <w:ind w:left="1135"/>
    </w:pPr>
  </w:style>
  <w:style w:type="paragraph" w:styleId="List4">
    <w:name w:val="List 4"/>
    <w:basedOn w:val="List3"/>
    <w:rsid w:val="001D6B1F"/>
    <w:pPr>
      <w:ind w:left="1418"/>
    </w:pPr>
  </w:style>
  <w:style w:type="paragraph" w:styleId="List5">
    <w:name w:val="List 5"/>
    <w:basedOn w:val="List4"/>
    <w:rsid w:val="001D6B1F"/>
    <w:pPr>
      <w:ind w:left="1702"/>
    </w:pPr>
  </w:style>
  <w:style w:type="paragraph" w:customStyle="1" w:styleId="EditorsNote">
    <w:name w:val="Editor's Note"/>
    <w:basedOn w:val="NO"/>
    <w:rsid w:val="001D6B1F"/>
    <w:rPr>
      <w:color w:val="FF0000"/>
    </w:rPr>
  </w:style>
  <w:style w:type="paragraph" w:styleId="List">
    <w:name w:val="List"/>
    <w:basedOn w:val="Normal"/>
    <w:rsid w:val="001D6B1F"/>
    <w:pPr>
      <w:ind w:left="568" w:hanging="284"/>
    </w:pPr>
  </w:style>
  <w:style w:type="paragraph" w:styleId="ListBullet">
    <w:name w:val="List Bullet"/>
    <w:basedOn w:val="List"/>
    <w:rsid w:val="001D6B1F"/>
  </w:style>
  <w:style w:type="paragraph" w:styleId="ListBullet4">
    <w:name w:val="List Bullet 4"/>
    <w:basedOn w:val="ListBullet3"/>
    <w:rsid w:val="001D6B1F"/>
    <w:pPr>
      <w:ind w:left="1418"/>
    </w:pPr>
  </w:style>
  <w:style w:type="paragraph" w:styleId="ListBullet5">
    <w:name w:val="List Bullet 5"/>
    <w:basedOn w:val="ListBullet4"/>
    <w:rsid w:val="001D6B1F"/>
    <w:pPr>
      <w:ind w:left="1702"/>
    </w:pPr>
  </w:style>
  <w:style w:type="paragraph" w:customStyle="1" w:styleId="B1">
    <w:name w:val="B1"/>
    <w:basedOn w:val="List"/>
    <w:rsid w:val="001D6B1F"/>
  </w:style>
  <w:style w:type="paragraph" w:customStyle="1" w:styleId="B2">
    <w:name w:val="B2"/>
    <w:basedOn w:val="List2"/>
    <w:rsid w:val="001D6B1F"/>
  </w:style>
  <w:style w:type="paragraph" w:customStyle="1" w:styleId="B3">
    <w:name w:val="B3"/>
    <w:basedOn w:val="List3"/>
    <w:rsid w:val="001D6B1F"/>
  </w:style>
  <w:style w:type="paragraph" w:customStyle="1" w:styleId="B4">
    <w:name w:val="B4"/>
    <w:basedOn w:val="List4"/>
    <w:rsid w:val="001D6B1F"/>
  </w:style>
  <w:style w:type="paragraph" w:customStyle="1" w:styleId="B5">
    <w:name w:val="B5"/>
    <w:basedOn w:val="List5"/>
    <w:rsid w:val="001D6B1F"/>
  </w:style>
  <w:style w:type="paragraph" w:styleId="Footer">
    <w:name w:val="footer"/>
    <w:basedOn w:val="Header"/>
    <w:rsid w:val="001D6B1F"/>
    <w:pPr>
      <w:jc w:val="center"/>
    </w:pPr>
    <w:rPr>
      <w:i/>
      <w:iCs/>
    </w:rPr>
  </w:style>
  <w:style w:type="paragraph" w:customStyle="1" w:styleId="ZTD">
    <w:name w:val="ZTD"/>
    <w:basedOn w:val="ZB"/>
    <w:rsid w:val="001D6B1F"/>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61AA0-C7C9-41F5-95AB-1E182CC5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7</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Nokia Siemens Networks</Company>
  <LinksUpToDate>false</LinksUpToDate>
  <CharactersWithSpaces>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NSN</cp:lastModifiedBy>
  <cp:revision>8</cp:revision>
  <cp:lastPrinted>2000-02-29T03:31:00Z</cp:lastPrinted>
  <dcterms:created xsi:type="dcterms:W3CDTF">2013-12-05T09:00:00Z</dcterms:created>
  <dcterms:modified xsi:type="dcterms:W3CDTF">2013-12-06T00:25:00Z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